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DCAFE" w14:textId="77777777" w:rsidR="0029615B" w:rsidRDefault="0029615B">
      <w:pPr>
        <w:spacing w:before="0" w:after="0"/>
        <w:ind w:left="1440" w:hanging="720"/>
        <w:rPr>
          <w:rFonts w:ascii="Arial" w:eastAsia="Arial" w:hAnsi="Arial" w:cs="Arial"/>
          <w:sz w:val="22"/>
          <w:szCs w:val="28"/>
        </w:rPr>
      </w:pPr>
    </w:p>
    <w:p w14:paraId="5D512872" w14:textId="77777777" w:rsidR="0029615B" w:rsidRDefault="00993183">
      <w:pPr>
        <w:spacing w:before="0" w:after="0" w:line="276" w:lineRule="auto"/>
        <w:jc w:val="center"/>
        <w:rPr>
          <w:rFonts w:ascii="Arial" w:eastAsia="Arial" w:hAnsi="Arial" w:cs="Arial"/>
          <w:b/>
          <w:sz w:val="28"/>
          <w:szCs w:val="28"/>
        </w:rPr>
      </w:pPr>
      <w:commentRangeStart w:id="0"/>
      <w:r>
        <w:rPr>
          <w:rFonts w:ascii="Arial" w:eastAsia="Arial" w:hAnsi="Arial" w:cs="Arial"/>
          <w:b/>
          <w:sz w:val="28"/>
          <w:szCs w:val="28"/>
        </w:rPr>
        <w:t>English title</w:t>
      </w:r>
      <w:commentRangeEnd w:id="0"/>
      <w:r>
        <w:rPr>
          <w:rStyle w:val="Refdecomentario"/>
        </w:rPr>
        <w:commentReference w:id="0"/>
      </w:r>
      <w:bookmarkStart w:id="1" w:name="_GoBack"/>
      <w:bookmarkEnd w:id="1"/>
    </w:p>
    <w:p w14:paraId="223C3FA7" w14:textId="77777777" w:rsidR="0029615B" w:rsidRDefault="0029615B">
      <w:pPr>
        <w:spacing w:before="0" w:after="0" w:line="276" w:lineRule="auto"/>
        <w:jc w:val="center"/>
        <w:rPr>
          <w:rFonts w:ascii="Arial" w:eastAsia="Arial" w:hAnsi="Arial" w:cs="Arial"/>
          <w:b/>
          <w:sz w:val="22"/>
          <w:szCs w:val="28"/>
        </w:rPr>
      </w:pPr>
    </w:p>
    <w:p w14:paraId="7C62A9BA" w14:textId="77777777" w:rsidR="0029615B" w:rsidRDefault="00993183">
      <w:pPr>
        <w:spacing w:before="0" w:after="0" w:line="276" w:lineRule="auto"/>
        <w:jc w:val="center"/>
        <w:rPr>
          <w:rFonts w:ascii="Arial" w:eastAsia="Arial" w:hAnsi="Arial" w:cs="Arial"/>
          <w:i/>
          <w:sz w:val="28"/>
          <w:szCs w:val="28"/>
        </w:rPr>
      </w:pPr>
      <w:r>
        <w:rPr>
          <w:rFonts w:ascii="Arial" w:eastAsia="Arial" w:hAnsi="Arial" w:cs="Arial"/>
          <w:i/>
          <w:sz w:val="28"/>
          <w:szCs w:val="28"/>
        </w:rPr>
        <w:t>Spanish title</w:t>
      </w:r>
    </w:p>
    <w:p w14:paraId="70165062" w14:textId="14EA184B" w:rsidR="0029615B" w:rsidRDefault="00B45D74" w:rsidP="00B45D74">
      <w:pPr>
        <w:tabs>
          <w:tab w:val="left" w:pos="8640"/>
        </w:tabs>
        <w:spacing w:before="0" w:after="0" w:line="276" w:lineRule="auto"/>
        <w:jc w:val="left"/>
        <w:rPr>
          <w:rFonts w:ascii="Arial" w:hAnsi="Arial" w:cs="Arial"/>
          <w:b/>
          <w:bCs/>
          <w:sz w:val="24"/>
          <w:szCs w:val="24"/>
          <w:lang w:eastAsia="es-ES"/>
        </w:rPr>
      </w:pPr>
      <w:r>
        <w:rPr>
          <w:rFonts w:ascii="Arial" w:hAnsi="Arial" w:cs="Arial"/>
          <w:b/>
          <w:bCs/>
          <w:sz w:val="24"/>
          <w:szCs w:val="24"/>
          <w:lang w:eastAsia="es-ES"/>
        </w:rPr>
        <w:tab/>
      </w:r>
    </w:p>
    <w:p w14:paraId="2316BDB5" w14:textId="77777777" w:rsidR="0029615B" w:rsidRDefault="00993183">
      <w:pPr>
        <w:pStyle w:val="RIAIAutores"/>
        <w:spacing w:after="240" w:line="276" w:lineRule="auto"/>
        <w:rPr>
          <w:rFonts w:ascii="Arial" w:eastAsia="Arial" w:hAnsi="Arial" w:cs="Arial"/>
          <w:i/>
          <w:color w:val="000000"/>
          <w:sz w:val="24"/>
          <w:szCs w:val="24"/>
          <w:lang w:val="en-US"/>
        </w:rPr>
      </w:pPr>
      <w:commentRangeStart w:id="2"/>
      <w:r>
        <w:rPr>
          <w:rFonts w:ascii="Arial" w:hAnsi="Arial" w:cs="Arial"/>
          <w:i/>
          <w:sz w:val="24"/>
          <w:szCs w:val="24"/>
          <w:lang w:val="en-US"/>
        </w:rPr>
        <w:t>First Author</w:t>
      </w:r>
      <w:r>
        <w:rPr>
          <w:rStyle w:val="Refdenotaalpie"/>
          <w:rFonts w:ascii="Arial" w:eastAsia="Arial" w:hAnsi="Arial" w:cs="Arial"/>
          <w:i/>
          <w:color w:val="000000"/>
          <w:sz w:val="24"/>
          <w:szCs w:val="24"/>
          <w:lang w:val="es-CO"/>
        </w:rPr>
        <w:footnoteReference w:id="1"/>
      </w:r>
      <w:r>
        <w:rPr>
          <w:rFonts w:ascii="Arial" w:hAnsi="Arial" w:cs="Arial"/>
          <w:i/>
          <w:sz w:val="24"/>
          <w:szCs w:val="24"/>
          <w:lang w:val="en-US"/>
        </w:rPr>
        <w:t>, Second Author</w:t>
      </w:r>
      <w:r>
        <w:rPr>
          <w:rStyle w:val="Refdenotaalpie"/>
          <w:rFonts w:ascii="Arial" w:hAnsi="Arial" w:cs="Arial"/>
          <w:i/>
          <w:sz w:val="24"/>
          <w:szCs w:val="24"/>
          <w:lang w:val="es-CO"/>
        </w:rPr>
        <w:footnoteReference w:id="2"/>
      </w:r>
      <w:r>
        <w:rPr>
          <w:rFonts w:ascii="Arial" w:hAnsi="Arial" w:cs="Arial"/>
          <w:i/>
          <w:sz w:val="24"/>
          <w:szCs w:val="24"/>
          <w:lang w:val="en-US"/>
        </w:rPr>
        <w:t>, Third Author</w:t>
      </w:r>
      <w:r>
        <w:rPr>
          <w:rStyle w:val="Refdenotaalpie"/>
          <w:rFonts w:ascii="Arial" w:hAnsi="Arial" w:cs="Arial"/>
          <w:i/>
          <w:sz w:val="24"/>
          <w:szCs w:val="24"/>
          <w:lang w:val="es-CO"/>
        </w:rPr>
        <w:footnoteReference w:id="3"/>
      </w:r>
      <w:commentRangeEnd w:id="2"/>
      <w:r>
        <w:rPr>
          <w:rStyle w:val="Refdecomentario"/>
          <w:b w:val="0"/>
          <w:bCs w:val="0"/>
          <w:lang w:val="en-US" w:eastAsia="es-CO"/>
        </w:rPr>
        <w:commentReference w:id="2"/>
      </w:r>
      <w:r>
        <w:rPr>
          <w:rFonts w:ascii="Arial" w:hAnsi="Arial" w:cs="Arial"/>
          <w:i/>
          <w:sz w:val="24"/>
          <w:szCs w:val="24"/>
          <w:lang w:val="en-US"/>
        </w:rPr>
        <w:t>, Fourth Author</w:t>
      </w:r>
      <w:r>
        <w:rPr>
          <w:rStyle w:val="Refdenotaalpie"/>
          <w:rFonts w:ascii="Arial" w:hAnsi="Arial" w:cs="Arial"/>
          <w:i/>
          <w:sz w:val="24"/>
          <w:szCs w:val="24"/>
          <w:lang w:val="en-US"/>
        </w:rPr>
        <w:footnoteReference w:id="4"/>
      </w:r>
    </w:p>
    <w:p w14:paraId="6A5C519C" w14:textId="77777777" w:rsidR="0029615B" w:rsidRDefault="00993183">
      <w:pPr>
        <w:keepNext/>
        <w:spacing w:after="0" w:line="480" w:lineRule="auto"/>
        <w:rPr>
          <w:rFonts w:ascii="Arial" w:eastAsia="Arial" w:hAnsi="Arial" w:cs="Arial"/>
          <w:b/>
          <w:color w:val="000000"/>
          <w:sz w:val="24"/>
          <w:szCs w:val="24"/>
        </w:rPr>
      </w:pPr>
      <w:r>
        <w:rPr>
          <w:rFonts w:ascii="Arial" w:eastAsia="Arial" w:hAnsi="Arial" w:cs="Arial"/>
          <w:b/>
          <w:color w:val="000000"/>
          <w:sz w:val="24"/>
          <w:szCs w:val="24"/>
        </w:rPr>
        <w:t>Abstract</w:t>
      </w:r>
    </w:p>
    <w:p w14:paraId="72B3BF8F" w14:textId="669CA4D0" w:rsidR="0029615B" w:rsidRDefault="00993183">
      <w:pPr>
        <w:spacing w:before="0" w:after="0" w:line="480" w:lineRule="auto"/>
        <w:ind w:right="193"/>
        <w:rPr>
          <w:sz w:val="28"/>
        </w:rPr>
      </w:pPr>
      <w:r>
        <w:rPr>
          <w:rFonts w:ascii="Arial" w:eastAsia="Arial" w:hAnsi="Arial" w:cs="Arial"/>
          <w:color w:val="000000"/>
          <w:sz w:val="24"/>
          <w:szCs w:val="24"/>
        </w:rPr>
        <w:t xml:space="preserve">This document describes the instructions that are a guide to preparing papers –based on a research process- for the </w:t>
      </w:r>
      <w:r w:rsidR="00B45D74">
        <w:rPr>
          <w:rFonts w:ascii="Arial" w:eastAsia="Arial" w:hAnsi="Arial" w:cs="Arial"/>
          <w:i/>
          <w:color w:val="000000"/>
          <w:sz w:val="24"/>
          <w:szCs w:val="24"/>
        </w:rPr>
        <w:t>CIECT X</w:t>
      </w:r>
      <w:r w:rsidRPr="00C80F18">
        <w:rPr>
          <w:rFonts w:ascii="Arial" w:eastAsia="Arial" w:hAnsi="Arial" w:cs="Arial"/>
          <w:i/>
          <w:color w:val="000000"/>
          <w:sz w:val="24"/>
          <w:szCs w:val="24"/>
        </w:rPr>
        <w:t>I</w:t>
      </w:r>
      <w:r w:rsidR="00B45D74">
        <w:rPr>
          <w:rFonts w:ascii="Arial" w:eastAsia="Arial" w:hAnsi="Arial" w:cs="Arial"/>
          <w:i/>
          <w:color w:val="000000"/>
          <w:sz w:val="24"/>
          <w:szCs w:val="24"/>
        </w:rPr>
        <w:t>X</w:t>
      </w:r>
      <w:r>
        <w:rPr>
          <w:rFonts w:ascii="Arial" w:eastAsia="Arial" w:hAnsi="Arial" w:cs="Arial"/>
          <w:color w:val="000000"/>
          <w:sz w:val="24"/>
          <w:szCs w:val="24"/>
        </w:rPr>
        <w:t xml:space="preserve">. Use this document as a template for writing the article, then follow the order and spaces that suggest this format. The abstract should be presented in English and Spanish with a maximum of 180 words and should contain: 1) what the author has done, 2) as it did, 3) the main results, 4) the relevance of the results. Authors are fully responsible for the originality, unpublished nature and quality of their articles; the editorial committee, in the case of accepting the work for publication, will submit it to academic peer </w:t>
      </w:r>
      <w:r>
        <w:rPr>
          <w:rFonts w:ascii="Arial" w:eastAsia="Arial" w:hAnsi="Arial" w:cs="Arial"/>
          <w:color w:val="000000"/>
          <w:sz w:val="24"/>
          <w:szCs w:val="24"/>
        </w:rPr>
        <w:lastRenderedPageBreak/>
        <w:t xml:space="preserve">review, so that authors transfer their patrimonial rights of publication to the journal. The template can be downloaded from: </w:t>
      </w:r>
      <w:r>
        <w:rPr>
          <w:rStyle w:val="Hipervnculo"/>
          <w:rFonts w:ascii="Arial" w:hAnsi="Arial" w:cs="Arial"/>
          <w:sz w:val="24"/>
          <w:szCs w:val="24"/>
        </w:rPr>
        <w:t>https://com</w:t>
      </w:r>
      <w:r w:rsidR="00B45D74">
        <w:rPr>
          <w:rStyle w:val="Hipervnculo"/>
          <w:rFonts w:ascii="Arial" w:hAnsi="Arial" w:cs="Arial"/>
          <w:sz w:val="24"/>
          <w:szCs w:val="24"/>
        </w:rPr>
        <w:t>unidad.udistrital.edu.co/ciect19</w:t>
      </w:r>
      <w:r>
        <w:rPr>
          <w:rStyle w:val="Hipervnculo"/>
          <w:rFonts w:ascii="Arial" w:hAnsi="Arial" w:cs="Arial"/>
          <w:sz w:val="24"/>
          <w:szCs w:val="24"/>
        </w:rPr>
        <w:t>/</w:t>
      </w:r>
    </w:p>
    <w:p w14:paraId="74C8D4BF" w14:textId="77777777" w:rsidR="0029615B" w:rsidRDefault="00993183">
      <w:pPr>
        <w:spacing w:before="0" w:after="0" w:line="480" w:lineRule="auto"/>
        <w:ind w:right="193"/>
        <w:rPr>
          <w:rFonts w:ascii="Arial" w:eastAsia="Arial" w:hAnsi="Arial" w:cs="Arial"/>
          <w:sz w:val="24"/>
          <w:szCs w:val="24"/>
        </w:rPr>
      </w:pPr>
      <w:r>
        <w:rPr>
          <w:rFonts w:ascii="Arial" w:eastAsia="Arial" w:hAnsi="Arial" w:cs="Arial"/>
          <w:b/>
          <w:sz w:val="24"/>
          <w:szCs w:val="24"/>
        </w:rPr>
        <w:t xml:space="preserve">Keywords: </w:t>
      </w:r>
      <w:r>
        <w:rPr>
          <w:rFonts w:ascii="Arial" w:eastAsia="Arial" w:hAnsi="Arial" w:cs="Arial"/>
          <w:sz w:val="24"/>
          <w:szCs w:val="24"/>
        </w:rPr>
        <w:t>put six to eight keywords in English, separated by commas and sorted alphabetically.</w:t>
      </w:r>
    </w:p>
    <w:p w14:paraId="579690B5" w14:textId="77777777" w:rsidR="0029615B" w:rsidRDefault="00993183">
      <w:pPr>
        <w:spacing w:before="0" w:after="0" w:line="480" w:lineRule="auto"/>
        <w:rPr>
          <w:rFonts w:ascii="Arial" w:eastAsia="Arial" w:hAnsi="Arial" w:cs="Arial"/>
          <w:b/>
          <w:sz w:val="24"/>
          <w:szCs w:val="24"/>
          <w:lang w:val="es-CO"/>
        </w:rPr>
      </w:pPr>
      <w:commentRangeStart w:id="3"/>
      <w:r>
        <w:rPr>
          <w:rFonts w:ascii="Arial" w:eastAsia="Arial" w:hAnsi="Arial" w:cs="Arial"/>
          <w:b/>
          <w:sz w:val="24"/>
          <w:szCs w:val="24"/>
          <w:lang w:val="es-CO"/>
        </w:rPr>
        <w:t>Resumen</w:t>
      </w:r>
      <w:commentRangeEnd w:id="3"/>
      <w:r>
        <w:rPr>
          <w:rStyle w:val="Refdecomentario"/>
        </w:rPr>
        <w:commentReference w:id="3"/>
      </w:r>
    </w:p>
    <w:p w14:paraId="453D1CDB" w14:textId="461E5685" w:rsidR="0029615B" w:rsidRDefault="00993183">
      <w:pPr>
        <w:spacing w:before="0" w:after="0" w:line="480" w:lineRule="auto"/>
        <w:rPr>
          <w:rFonts w:ascii="Arial" w:eastAsia="Arial" w:hAnsi="Arial" w:cs="Arial"/>
          <w:sz w:val="24"/>
          <w:szCs w:val="24"/>
          <w:lang w:val="es-CO"/>
        </w:rPr>
      </w:pPr>
      <w:r>
        <w:rPr>
          <w:rFonts w:ascii="Arial" w:hAnsi="Arial" w:cs="Arial"/>
          <w:sz w:val="24"/>
          <w:szCs w:val="24"/>
          <w:lang w:val="es-CO"/>
        </w:rPr>
        <w:t xml:space="preserve">En este documento se describen las instrucciones que constituyen una guía de preparación de artículos –basados en procesos de investigación- para </w:t>
      </w:r>
      <w:r w:rsidR="00B45D74">
        <w:rPr>
          <w:rFonts w:ascii="Arial" w:hAnsi="Arial" w:cs="Arial"/>
          <w:sz w:val="24"/>
          <w:szCs w:val="24"/>
          <w:lang w:val="es-CO"/>
        </w:rPr>
        <w:t xml:space="preserve">el </w:t>
      </w:r>
      <w:r w:rsidR="00B45D74" w:rsidRPr="00B45D74">
        <w:rPr>
          <w:rFonts w:ascii="Arial" w:hAnsi="Arial" w:cs="Arial"/>
          <w:i/>
          <w:sz w:val="24"/>
          <w:szCs w:val="24"/>
          <w:lang w:val="es-CO"/>
        </w:rPr>
        <w:t>CIECT XIX</w:t>
      </w:r>
      <w:r>
        <w:rPr>
          <w:rFonts w:ascii="Arial" w:hAnsi="Arial" w:cs="Arial"/>
          <w:sz w:val="24"/>
          <w:szCs w:val="24"/>
          <w:lang w:val="es-CO"/>
        </w:rPr>
        <w:t xml:space="preserve">. Utilice este documento como una plantilla para redactar el artículo, por lo que se sugiere surtir al pie de la letra el orden y los campos del formato. El resumen debe presentarse en inglés y español con un máximo de 180 palabras y debe contener: 1) lo que el autor ha hecho, 2) cómo lo hizo, 3) los resultados principales, 4) la relevancia de los resultados. Los autores son completamente responsables de la originalidad, el carácter inédito y la calidad de su artículo; el comité editorial, en el caso de aceptar el trabajo para publicación, lo someterá a evaluación por pares académicos, por lo que los autores ceden los derechos patrimoniales de la publicación a la revista. La plantilla se puede descargar como archivo de la página: </w:t>
      </w:r>
      <w:r>
        <w:rPr>
          <w:rStyle w:val="Hipervnculo"/>
          <w:rFonts w:ascii="Arial" w:hAnsi="Arial" w:cs="Arial"/>
          <w:sz w:val="24"/>
          <w:szCs w:val="24"/>
          <w:lang w:val="es-CO"/>
        </w:rPr>
        <w:t>https://comunidad.udistrital.edu.co/ciect1</w:t>
      </w:r>
      <w:r w:rsidR="00B45D74">
        <w:rPr>
          <w:rStyle w:val="Hipervnculo"/>
          <w:rFonts w:ascii="Arial" w:hAnsi="Arial" w:cs="Arial"/>
          <w:sz w:val="24"/>
          <w:szCs w:val="24"/>
          <w:lang w:val="es-CO"/>
        </w:rPr>
        <w:t>9</w:t>
      </w:r>
      <w:r>
        <w:rPr>
          <w:rStyle w:val="Hipervnculo"/>
          <w:rFonts w:ascii="Arial" w:hAnsi="Arial" w:cs="Arial"/>
          <w:sz w:val="24"/>
          <w:szCs w:val="24"/>
          <w:lang w:val="es-CO"/>
        </w:rPr>
        <w:t>/</w:t>
      </w:r>
    </w:p>
    <w:p w14:paraId="5488DC58" w14:textId="77777777" w:rsidR="0029615B" w:rsidRDefault="00993183">
      <w:pPr>
        <w:spacing w:before="0" w:after="0" w:line="480" w:lineRule="auto"/>
        <w:rPr>
          <w:rFonts w:ascii="Arial" w:eastAsia="Arial" w:hAnsi="Arial" w:cs="Arial"/>
          <w:color w:val="000000"/>
          <w:sz w:val="24"/>
          <w:szCs w:val="24"/>
        </w:rPr>
      </w:pPr>
      <w:r>
        <w:rPr>
          <w:rFonts w:ascii="Arial" w:eastAsia="Arial" w:hAnsi="Arial" w:cs="Arial"/>
          <w:b/>
          <w:color w:val="000000"/>
          <w:sz w:val="24"/>
          <w:szCs w:val="24"/>
        </w:rPr>
        <w:t>Palabras clave:</w:t>
      </w:r>
      <w:r>
        <w:rPr>
          <w:rFonts w:ascii="Arial" w:eastAsia="Arial" w:hAnsi="Arial" w:cs="Arial"/>
          <w:color w:val="000000"/>
          <w:sz w:val="24"/>
          <w:szCs w:val="24"/>
        </w:rPr>
        <w:t xml:space="preserve"> keywords in Spanish separated by commas.</w:t>
      </w:r>
    </w:p>
    <w:p w14:paraId="2179ED31" w14:textId="77777777" w:rsidR="0029615B" w:rsidRDefault="00993183">
      <w:pPr>
        <w:pStyle w:val="Prrafodelista"/>
        <w:keepNext/>
        <w:numPr>
          <w:ilvl w:val="0"/>
          <w:numId w:val="1"/>
        </w:numPr>
        <w:spacing w:before="0" w:after="0" w:line="480" w:lineRule="auto"/>
        <w:rPr>
          <w:rFonts w:ascii="Arial" w:eastAsia="Arial" w:hAnsi="Arial" w:cs="Arial"/>
          <w:b/>
          <w:color w:val="000000"/>
          <w:sz w:val="24"/>
          <w:szCs w:val="24"/>
        </w:rPr>
      </w:pPr>
      <w:r>
        <w:rPr>
          <w:rFonts w:ascii="Arial" w:eastAsia="Arial" w:hAnsi="Arial" w:cs="Arial"/>
          <w:b/>
          <w:color w:val="000000"/>
          <w:sz w:val="24"/>
          <w:szCs w:val="24"/>
        </w:rPr>
        <w:t>Introduction</w:t>
      </w:r>
    </w:p>
    <w:p w14:paraId="5D8D46BE"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The template is defined to maintain uniformity in the presentation of articles. To have a high quality and consistent format, you as an author must follow these instructions. The easiest way to do this is to download the template and replace the content with your own article. The template file contains predefined styles for each aspect of the overall design of the document, typographic families, and appropriate font sizes, which allows you to reduce your work when formatting the document. Do not change the font size or line spacing to enter more text on a limited number of pages.</w:t>
      </w:r>
    </w:p>
    <w:p w14:paraId="0FDFCDFA"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 xml:space="preserve">In the Introduction, for example, it is shown in a concrete form: the problem, the objective of the work and the current state of the exposed topics. This section must be fully referenced, since the review of different approaches made by other researchers appears here and constitutes the starting point of your research. </w:t>
      </w:r>
    </w:p>
    <w:p w14:paraId="17EDB954"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The description of the current state of the subject, or state of the art, implies a review of the published literature or the background of your research problem. The references must be those that are strictly related to the subject of study. Do not include data or conclusions of the research work. This section must describe how the development of the topic, the research process and its practical implementation will be structured and may include: Theoretical framework, Modeling, Description of solution alternatives, Experimental development, Methods, Materials, Design, Implementation, Results, or, Analysis of the results.</w:t>
      </w:r>
    </w:p>
    <w:p w14:paraId="15EB8643" w14:textId="77777777" w:rsidR="0029615B" w:rsidRDefault="00993183">
      <w:pPr>
        <w:pStyle w:val="Prrafodelista"/>
        <w:numPr>
          <w:ilvl w:val="1"/>
          <w:numId w:val="1"/>
        </w:numPr>
        <w:spacing w:before="0" w:after="0" w:line="480" w:lineRule="auto"/>
        <w:rPr>
          <w:rFonts w:ascii="Arial" w:eastAsia="Arial" w:hAnsi="Arial" w:cs="Arial"/>
          <w:b/>
          <w:sz w:val="24"/>
          <w:szCs w:val="24"/>
        </w:rPr>
      </w:pPr>
      <w:r>
        <w:rPr>
          <w:rFonts w:ascii="Arial" w:eastAsia="Arial" w:hAnsi="Arial" w:cs="Arial"/>
          <w:b/>
          <w:sz w:val="24"/>
          <w:szCs w:val="24"/>
        </w:rPr>
        <w:t xml:space="preserve">General Rules </w:t>
      </w:r>
    </w:p>
    <w:p w14:paraId="078A7B68"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Articles must have a minimum length of 10 double-spaced pages and a maximum of 20 pages.</w:t>
      </w:r>
    </w:p>
    <w:p w14:paraId="66ACE7B2" w14:textId="77777777" w:rsidR="0029615B" w:rsidRDefault="00993183">
      <w:pPr>
        <w:pStyle w:val="Prrafodelista"/>
        <w:numPr>
          <w:ilvl w:val="1"/>
          <w:numId w:val="1"/>
        </w:numPr>
        <w:spacing w:before="0" w:after="0" w:line="480" w:lineRule="auto"/>
        <w:rPr>
          <w:rFonts w:ascii="Arial" w:eastAsia="Arial" w:hAnsi="Arial" w:cs="Arial"/>
          <w:b/>
          <w:sz w:val="24"/>
          <w:szCs w:val="24"/>
        </w:rPr>
      </w:pPr>
      <w:r>
        <w:rPr>
          <w:rFonts w:ascii="Arial" w:eastAsia="Arial" w:hAnsi="Arial" w:cs="Arial"/>
          <w:b/>
          <w:sz w:val="24"/>
          <w:szCs w:val="24"/>
        </w:rPr>
        <w:t>Typefaces, Fonts and sizes</w:t>
      </w:r>
    </w:p>
    <w:p w14:paraId="12418A3C"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 xml:space="preserve">Use Arial typeface. The recommended size for the body of the text is 12 points and for the Title of the article 14 points. </w:t>
      </w:r>
    </w:p>
    <w:p w14:paraId="7760C8DB" w14:textId="77777777" w:rsidR="0029615B" w:rsidRDefault="00993183">
      <w:pPr>
        <w:pStyle w:val="Prrafodelista"/>
        <w:numPr>
          <w:ilvl w:val="1"/>
          <w:numId w:val="1"/>
        </w:numPr>
        <w:spacing w:before="0" w:after="0" w:line="480" w:lineRule="auto"/>
        <w:rPr>
          <w:rFonts w:ascii="Arial" w:eastAsia="Arial" w:hAnsi="Arial" w:cs="Arial"/>
          <w:b/>
          <w:sz w:val="24"/>
          <w:szCs w:val="24"/>
        </w:rPr>
      </w:pPr>
      <w:r>
        <w:rPr>
          <w:rFonts w:ascii="Arial" w:eastAsia="Arial" w:hAnsi="Arial" w:cs="Arial"/>
          <w:b/>
          <w:sz w:val="24"/>
          <w:szCs w:val="24"/>
        </w:rPr>
        <w:t xml:space="preserve">Format </w:t>
      </w:r>
    </w:p>
    <w:p w14:paraId="57066814"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When writing your article, use the format of Letter-sized paper (also known as US Letter), measuring 8.5˝ by 11˝. The document must be justified. Paragraphs must be written in double space. Paragraphs must have a maximum of 10 lines.</w:t>
      </w:r>
    </w:p>
    <w:p w14:paraId="2BD39E1C" w14:textId="77777777" w:rsidR="0029615B" w:rsidRDefault="00993183">
      <w:pPr>
        <w:pStyle w:val="Prrafodelista"/>
        <w:numPr>
          <w:ilvl w:val="0"/>
          <w:numId w:val="1"/>
        </w:numPr>
        <w:spacing w:before="0" w:after="0" w:line="480" w:lineRule="auto"/>
        <w:rPr>
          <w:rFonts w:ascii="Arial" w:eastAsia="Arial" w:hAnsi="Arial" w:cs="Arial"/>
          <w:b/>
          <w:sz w:val="24"/>
          <w:szCs w:val="24"/>
        </w:rPr>
      </w:pPr>
      <w:r>
        <w:rPr>
          <w:rFonts w:ascii="Arial" w:eastAsia="Arial" w:hAnsi="Arial" w:cs="Arial"/>
          <w:b/>
          <w:sz w:val="24"/>
          <w:szCs w:val="24"/>
        </w:rPr>
        <w:t>Thematic structure</w:t>
      </w:r>
    </w:p>
    <w:p w14:paraId="70655FA7"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The development of the thematic structure is presented in different sections. Each section is numbered with Arabic numerals, followed by a period (i.e., 1., 2., ...). The sections may contain subsections that are numbered from the section number and subsection number, each followed by a period. Each lower level introduces an additional Arabic number. (For example, subsection 3 of subsection 2 of section 4 would be numbered 4.2.3.). The subsection levels have no limit but it is recommended not to use more than three. The first chapter is the one that corresponds to the Introduction.</w:t>
      </w:r>
    </w:p>
    <w:p w14:paraId="7C136E71" w14:textId="77777777" w:rsidR="0029615B" w:rsidRDefault="0029615B">
      <w:pPr>
        <w:spacing w:before="0" w:after="0" w:line="480" w:lineRule="auto"/>
        <w:rPr>
          <w:rFonts w:ascii="Arial" w:eastAsia="Arial" w:hAnsi="Arial" w:cs="Arial"/>
          <w:sz w:val="24"/>
          <w:szCs w:val="24"/>
        </w:rPr>
      </w:pPr>
    </w:p>
    <w:p w14:paraId="1080F118"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The article must also include the results obtained and their analysis. The results can be presented in Tables or Figures, referenced in the text. The results must include a discussion where they are examined and interpreted. The discussion around the results can serve as the basis for the conclusions section.</w:t>
      </w:r>
    </w:p>
    <w:p w14:paraId="3DADEBED" w14:textId="77777777" w:rsidR="0029615B" w:rsidRDefault="00993183">
      <w:pPr>
        <w:pStyle w:val="Prrafodelista"/>
        <w:numPr>
          <w:ilvl w:val="1"/>
          <w:numId w:val="1"/>
        </w:numPr>
        <w:spacing w:before="0" w:after="0" w:line="480" w:lineRule="auto"/>
        <w:rPr>
          <w:rFonts w:ascii="Arial" w:eastAsia="Arial" w:hAnsi="Arial" w:cs="Arial"/>
          <w:b/>
          <w:sz w:val="24"/>
          <w:szCs w:val="24"/>
        </w:rPr>
      </w:pPr>
      <w:r>
        <w:rPr>
          <w:rFonts w:ascii="Arial" w:eastAsia="Arial" w:hAnsi="Arial" w:cs="Arial"/>
          <w:b/>
          <w:sz w:val="24"/>
          <w:szCs w:val="24"/>
        </w:rPr>
        <w:t>Additional requirements</w:t>
      </w:r>
    </w:p>
    <w:p w14:paraId="5440C481"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In this section the editing instructions for the figures, tables, abbreviations and acronyms are presented.</w:t>
      </w:r>
    </w:p>
    <w:p w14:paraId="53BF67CC" w14:textId="77777777" w:rsidR="0029615B" w:rsidRDefault="00993183">
      <w:pPr>
        <w:pStyle w:val="Prrafodelista"/>
        <w:numPr>
          <w:ilvl w:val="2"/>
          <w:numId w:val="1"/>
        </w:numPr>
        <w:spacing w:before="0" w:after="0" w:line="480" w:lineRule="auto"/>
        <w:rPr>
          <w:rFonts w:ascii="Arial" w:eastAsia="Arial" w:hAnsi="Arial" w:cs="Arial"/>
          <w:b/>
          <w:sz w:val="24"/>
          <w:szCs w:val="24"/>
        </w:rPr>
      </w:pPr>
      <w:r>
        <w:rPr>
          <w:rFonts w:ascii="Arial" w:eastAsia="Arial" w:hAnsi="Arial" w:cs="Arial"/>
          <w:b/>
          <w:sz w:val="24"/>
          <w:szCs w:val="24"/>
        </w:rPr>
        <w:t xml:space="preserve">Figures y Tables </w:t>
      </w:r>
    </w:p>
    <w:p w14:paraId="70FDDC44"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The title and description of the figures and tables must be located above them, indicating their source, if it is external you must put the number of the corresponding reference [1] and if it is elaborated by the authors you must indicate it below the figure or table. All diagrams, models, graphs, maps or other type of image used within the article will be treated as figures. The figures should appear in black ink or gray scale. The tables and figures must be clearly numbered and titled. In addition, they must be located in the place closest to where they are cited, that is, they must be referenced from the text of the article and not the other way around; and attach a folder to this file with all the images in .tiff format. Use the word Figure X, not abbreviated, to refer to a figure X and Table X to refer to a table. See examples in Table 1 and Figure 1.</w:t>
      </w:r>
    </w:p>
    <w:p w14:paraId="55F810C4" w14:textId="77777777" w:rsidR="0029615B" w:rsidRDefault="00993183">
      <w:pPr>
        <w:spacing w:before="0" w:after="0" w:line="480" w:lineRule="auto"/>
        <w:jc w:val="center"/>
        <w:rPr>
          <w:rFonts w:ascii="Arial" w:eastAsia="Arial" w:hAnsi="Arial" w:cs="Arial"/>
          <w:sz w:val="24"/>
          <w:szCs w:val="24"/>
        </w:rPr>
      </w:pPr>
      <w:r>
        <w:rPr>
          <w:rFonts w:ascii="Arial" w:eastAsia="Arial" w:hAnsi="Arial" w:cs="Arial"/>
          <w:b/>
          <w:sz w:val="24"/>
          <w:szCs w:val="24"/>
        </w:rPr>
        <w:t>Table 1.</w:t>
      </w:r>
      <w:r>
        <w:rPr>
          <w:rFonts w:ascii="Arial" w:eastAsia="Arial" w:hAnsi="Arial" w:cs="Arial"/>
          <w:sz w:val="24"/>
          <w:szCs w:val="24"/>
        </w:rPr>
        <w:t xml:space="preserve"> Explanation of the resolution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681"/>
        <w:gridCol w:w="1681"/>
      </w:tblGrid>
      <w:tr w:rsidR="0029615B" w14:paraId="46094688" w14:textId="77777777">
        <w:trPr>
          <w:trHeight w:val="230"/>
          <w:jc w:val="center"/>
        </w:trPr>
        <w:tc>
          <w:tcPr>
            <w:tcW w:w="1478" w:type="dxa"/>
            <w:vAlign w:val="center"/>
          </w:tcPr>
          <w:p w14:paraId="28A816FB" w14:textId="77777777" w:rsidR="0029615B" w:rsidRDefault="0029615B">
            <w:pPr>
              <w:rPr>
                <w:rFonts w:ascii="Arial" w:hAnsi="Arial" w:cs="Arial"/>
                <w:b/>
              </w:rPr>
            </w:pPr>
          </w:p>
        </w:tc>
        <w:tc>
          <w:tcPr>
            <w:tcW w:w="1681" w:type="dxa"/>
            <w:vAlign w:val="center"/>
          </w:tcPr>
          <w:p w14:paraId="5386649D" w14:textId="77777777" w:rsidR="0029615B" w:rsidRDefault="00993183">
            <w:pPr>
              <w:rPr>
                <w:rFonts w:ascii="Arial" w:hAnsi="Arial" w:cs="Arial"/>
                <w:b/>
                <w:bCs/>
              </w:rPr>
            </w:pPr>
            <w:r>
              <w:rPr>
                <w:rFonts w:ascii="Arial" w:hAnsi="Arial" w:cs="Arial"/>
                <w:b/>
                <w:bCs/>
              </w:rPr>
              <w:t>Figures</w:t>
            </w:r>
          </w:p>
        </w:tc>
        <w:tc>
          <w:tcPr>
            <w:tcW w:w="1681" w:type="dxa"/>
            <w:vAlign w:val="center"/>
          </w:tcPr>
          <w:p w14:paraId="65CEB52C" w14:textId="77777777" w:rsidR="0029615B" w:rsidRDefault="00993183">
            <w:pPr>
              <w:rPr>
                <w:rFonts w:ascii="Arial" w:hAnsi="Arial" w:cs="Arial"/>
                <w:b/>
                <w:bCs/>
              </w:rPr>
            </w:pPr>
            <w:r>
              <w:rPr>
                <w:rFonts w:ascii="Arial" w:hAnsi="Arial" w:cs="Arial"/>
                <w:b/>
                <w:bCs/>
              </w:rPr>
              <w:t>Tables</w:t>
            </w:r>
          </w:p>
        </w:tc>
      </w:tr>
      <w:tr w:rsidR="0029615B" w14:paraId="5C66F414" w14:textId="77777777">
        <w:trPr>
          <w:trHeight w:val="230"/>
          <w:jc w:val="center"/>
        </w:trPr>
        <w:tc>
          <w:tcPr>
            <w:tcW w:w="1478" w:type="dxa"/>
            <w:vAlign w:val="center"/>
          </w:tcPr>
          <w:p w14:paraId="6CE3984F" w14:textId="77777777" w:rsidR="0029615B" w:rsidRDefault="00993183">
            <w:pPr>
              <w:rPr>
                <w:rFonts w:ascii="Arial" w:hAnsi="Arial" w:cs="Arial"/>
              </w:rPr>
            </w:pPr>
            <w:r>
              <w:rPr>
                <w:rFonts w:ascii="Arial" w:hAnsi="Arial" w:cs="Arial"/>
              </w:rPr>
              <w:t>Article 1</w:t>
            </w:r>
          </w:p>
        </w:tc>
        <w:tc>
          <w:tcPr>
            <w:tcW w:w="1681" w:type="dxa"/>
            <w:vAlign w:val="center"/>
          </w:tcPr>
          <w:p w14:paraId="725704C9" w14:textId="77777777" w:rsidR="0029615B" w:rsidRDefault="00993183">
            <w:pPr>
              <w:rPr>
                <w:rFonts w:ascii="Arial" w:hAnsi="Arial" w:cs="Arial"/>
              </w:rPr>
            </w:pPr>
            <w:r>
              <w:rPr>
                <w:rFonts w:ascii="Arial" w:hAnsi="Arial" w:cs="Arial"/>
              </w:rPr>
              <w:t>Tiff dpi</w:t>
            </w:r>
          </w:p>
        </w:tc>
        <w:tc>
          <w:tcPr>
            <w:tcW w:w="1681" w:type="dxa"/>
            <w:vAlign w:val="center"/>
          </w:tcPr>
          <w:p w14:paraId="0F5F770D" w14:textId="77777777" w:rsidR="0029615B" w:rsidRDefault="00993183">
            <w:pPr>
              <w:rPr>
                <w:rFonts w:ascii="Arial" w:hAnsi="Arial" w:cs="Arial"/>
              </w:rPr>
            </w:pPr>
            <w:r>
              <w:rPr>
                <w:rFonts w:ascii="Arial" w:hAnsi="Arial" w:cs="Arial"/>
              </w:rPr>
              <w:t>Normal</w:t>
            </w:r>
          </w:p>
        </w:tc>
      </w:tr>
      <w:tr w:rsidR="0029615B" w14:paraId="03248F32" w14:textId="77777777">
        <w:trPr>
          <w:trHeight w:val="230"/>
          <w:jc w:val="center"/>
        </w:trPr>
        <w:tc>
          <w:tcPr>
            <w:tcW w:w="1478" w:type="dxa"/>
            <w:vAlign w:val="center"/>
          </w:tcPr>
          <w:p w14:paraId="74AE929B" w14:textId="77777777" w:rsidR="0029615B" w:rsidRDefault="00993183">
            <w:pPr>
              <w:rPr>
                <w:rFonts w:ascii="Arial" w:hAnsi="Arial" w:cs="Arial"/>
              </w:rPr>
            </w:pPr>
            <w:r>
              <w:rPr>
                <w:rFonts w:ascii="Arial" w:hAnsi="Arial" w:cs="Arial"/>
              </w:rPr>
              <w:t>Article 2</w:t>
            </w:r>
          </w:p>
        </w:tc>
        <w:tc>
          <w:tcPr>
            <w:tcW w:w="1681" w:type="dxa"/>
            <w:vAlign w:val="center"/>
          </w:tcPr>
          <w:p w14:paraId="683B415D" w14:textId="77777777" w:rsidR="0029615B" w:rsidRDefault="00993183">
            <w:pPr>
              <w:rPr>
                <w:rFonts w:ascii="Arial" w:hAnsi="Arial" w:cs="Arial"/>
              </w:rPr>
            </w:pPr>
            <w:r>
              <w:rPr>
                <w:rFonts w:ascii="Arial" w:hAnsi="Arial" w:cs="Arial"/>
              </w:rPr>
              <w:t xml:space="preserve">Tiff </w:t>
            </w:r>
          </w:p>
        </w:tc>
        <w:tc>
          <w:tcPr>
            <w:tcW w:w="1681" w:type="dxa"/>
            <w:vAlign w:val="center"/>
          </w:tcPr>
          <w:p w14:paraId="44476CC5" w14:textId="77777777" w:rsidR="0029615B" w:rsidRDefault="00993183">
            <w:pPr>
              <w:rPr>
                <w:rFonts w:ascii="Arial" w:hAnsi="Arial" w:cs="Arial"/>
              </w:rPr>
            </w:pPr>
            <w:r>
              <w:rPr>
                <w:rFonts w:ascii="Arial" w:hAnsi="Arial" w:cs="Arial"/>
              </w:rPr>
              <w:t>Formatted</w:t>
            </w:r>
          </w:p>
        </w:tc>
      </w:tr>
    </w:tbl>
    <w:p w14:paraId="2C962B89" w14:textId="77777777" w:rsidR="0029615B" w:rsidRDefault="00993183">
      <w:pPr>
        <w:spacing w:after="0" w:line="480" w:lineRule="auto"/>
        <w:jc w:val="center"/>
        <w:rPr>
          <w:rFonts w:ascii="Arial" w:eastAsia="Arial" w:hAnsi="Arial" w:cs="Arial"/>
          <w:sz w:val="24"/>
          <w:szCs w:val="24"/>
        </w:rPr>
      </w:pPr>
      <w:commentRangeStart w:id="4"/>
      <w:r>
        <w:rPr>
          <w:rFonts w:ascii="Arial" w:eastAsia="Arial" w:hAnsi="Arial" w:cs="Arial"/>
          <w:sz w:val="24"/>
          <w:szCs w:val="24"/>
        </w:rPr>
        <w:t>Source: own.</w:t>
      </w:r>
      <w:commentRangeEnd w:id="4"/>
      <w:r>
        <w:rPr>
          <w:rStyle w:val="Refdecomentario"/>
        </w:rPr>
        <w:commentReference w:id="4"/>
      </w:r>
    </w:p>
    <w:p w14:paraId="5C6E8A95"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If the figures include axes, as in the Cartesian plane, they should be labeled appropriately. The labels must be complete words that define the quantities they represent. Do not use the units as labels but include the units in the labels. For example, if an axis represents a length in meters write on the label of the axis "Length (m)" and not "m" or "meters" or "meters". The multiples or submultiples of the units must be inside the parentheses enclosing the units; that is, "Length (Km)" or Length (103 m) ", do not write" Length (m) × 103 ". An example can be seen in Figure 1.</w:t>
      </w:r>
    </w:p>
    <w:p w14:paraId="17C75DC2" w14:textId="77777777" w:rsidR="0029615B" w:rsidRDefault="00993183">
      <w:pPr>
        <w:spacing w:before="0" w:after="0" w:line="480" w:lineRule="auto"/>
        <w:jc w:val="center"/>
        <w:rPr>
          <w:rFonts w:ascii="Arial" w:eastAsia="Arial" w:hAnsi="Arial" w:cs="Arial"/>
          <w:sz w:val="24"/>
          <w:szCs w:val="24"/>
        </w:rPr>
      </w:pPr>
      <w:r>
        <w:rPr>
          <w:rFonts w:ascii="Arial" w:eastAsia="Arial" w:hAnsi="Arial" w:cs="Arial"/>
          <w:b/>
          <w:sz w:val="24"/>
          <w:szCs w:val="24"/>
        </w:rPr>
        <w:t>Figure 1.</w:t>
      </w:r>
      <w:r>
        <w:rPr>
          <w:rFonts w:ascii="Arial" w:eastAsia="Arial" w:hAnsi="Arial" w:cs="Arial"/>
          <w:sz w:val="24"/>
          <w:szCs w:val="24"/>
        </w:rPr>
        <w:t xml:space="preserve"> Detail of an electroencephalographic signal recorded during the sleep of a patient for diagnosis. The signal was recorded for several hours. </w:t>
      </w:r>
      <w:commentRangeStart w:id="5"/>
      <w:r>
        <w:rPr>
          <w:rFonts w:ascii="Arial" w:eastAsia="Arial" w:hAnsi="Arial" w:cs="Arial"/>
          <w:sz w:val="24"/>
          <w:szCs w:val="24"/>
        </w:rPr>
        <w:t>[5]</w:t>
      </w:r>
      <w:commentRangeEnd w:id="5"/>
      <w:r>
        <w:rPr>
          <w:rStyle w:val="Refdecomentario"/>
        </w:rPr>
        <w:commentReference w:id="5"/>
      </w:r>
    </w:p>
    <w:p w14:paraId="6C008A79" w14:textId="77777777" w:rsidR="0029615B" w:rsidRDefault="00993183">
      <w:pPr>
        <w:spacing w:before="0" w:after="0" w:line="480" w:lineRule="auto"/>
        <w:jc w:val="center"/>
        <w:rPr>
          <w:rFonts w:ascii="Arial" w:eastAsia="Arial" w:hAnsi="Arial" w:cs="Arial"/>
          <w:sz w:val="24"/>
          <w:szCs w:val="24"/>
          <w:lang w:val="es-ES"/>
        </w:rPr>
      </w:pPr>
      <w:r>
        <w:rPr>
          <w:rFonts w:ascii="Tahoma" w:hAnsi="Tahoma" w:cs="Tahoma"/>
          <w:noProof/>
          <w:sz w:val="16"/>
          <w:szCs w:val="16"/>
          <w:lang w:val="es-MX" w:eastAsia="es-MX"/>
        </w:rPr>
        <w:drawing>
          <wp:inline distT="0" distB="0" distL="0" distR="0" wp14:anchorId="658AE731" wp14:editId="1CD43E49">
            <wp:extent cx="4533900" cy="2411730"/>
            <wp:effectExtent l="0" t="0" r="0" b="7620"/>
            <wp:docPr id="5" name="Imagen 5"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pic:cNvPicPr>
                      <a:picLocks noChangeAspect="1" noChangeArrowheads="1"/>
                    </pic:cNvPicPr>
                  </pic:nvPicPr>
                  <pic:blipFill>
                    <a:blip r:embed="rId11">
                      <a:extLst>
                        <a:ext uri="{28A0092B-C50C-407E-A947-70E740481C1C}">
                          <a14:useLocalDpi xmlns:a14="http://schemas.microsoft.com/office/drawing/2010/main" val="0"/>
                        </a:ext>
                      </a:extLst>
                    </a:blip>
                    <a:srcRect t="3733" b="4298"/>
                    <a:stretch>
                      <a:fillRect/>
                    </a:stretch>
                  </pic:blipFill>
                  <pic:spPr>
                    <a:xfrm>
                      <a:off x="0" y="0"/>
                      <a:ext cx="4534408" cy="2412000"/>
                    </a:xfrm>
                    <a:prstGeom prst="rect">
                      <a:avLst/>
                    </a:prstGeom>
                    <a:noFill/>
                    <a:ln>
                      <a:noFill/>
                    </a:ln>
                  </pic:spPr>
                </pic:pic>
              </a:graphicData>
            </a:graphic>
          </wp:inline>
        </w:drawing>
      </w:r>
    </w:p>
    <w:p w14:paraId="6BCD30C0" w14:textId="77777777" w:rsidR="0029615B" w:rsidRDefault="00993183">
      <w:pPr>
        <w:pStyle w:val="Prrafodelista"/>
        <w:numPr>
          <w:ilvl w:val="2"/>
          <w:numId w:val="1"/>
        </w:numPr>
        <w:spacing w:before="0" w:after="0" w:line="480" w:lineRule="auto"/>
        <w:rPr>
          <w:rFonts w:ascii="Arial" w:eastAsia="Arial" w:hAnsi="Arial" w:cs="Arial"/>
          <w:b/>
          <w:sz w:val="24"/>
          <w:szCs w:val="24"/>
        </w:rPr>
      </w:pPr>
      <w:r>
        <w:rPr>
          <w:rFonts w:ascii="Arial" w:eastAsia="Arial" w:hAnsi="Arial" w:cs="Arial"/>
          <w:b/>
          <w:sz w:val="24"/>
          <w:szCs w:val="24"/>
        </w:rPr>
        <w:t>Equations</w:t>
      </w:r>
    </w:p>
    <w:p w14:paraId="39D42C10"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 xml:space="preserve">When the articles include equations, they must be elaborated in an appropriate equation editor. If you use Word, use either Microsoft Equation Editor or Math Type for the equations of your article. Number the equations consecutively, in order of appearance, with Arabic numerals in parentheses justified to the right margin, as in (1). Use parentheses to avoid ambiguities in the denominators. Put punctuation in the equations when they are part of a sentence. Specify comma (,) for decimal and do not use separation of thousands (100000 and 0.23). </w:t>
      </w:r>
    </w:p>
    <w:commentRangeStart w:id="6"/>
    <w:p w14:paraId="1BAB3476" w14:textId="77777777" w:rsidR="0029615B" w:rsidRDefault="00993183">
      <w:pPr>
        <w:spacing w:before="0" w:after="0" w:line="480" w:lineRule="auto"/>
        <w:jc w:val="center"/>
        <w:rPr>
          <w:rFonts w:ascii="Arial" w:hAnsi="Arial" w:cs="Arial"/>
          <w:sz w:val="24"/>
          <w:szCs w:val="24"/>
        </w:rPr>
      </w:pPr>
      <w:r>
        <w:rPr>
          <w:rFonts w:ascii="Arial" w:hAnsi="Arial" w:cs="Arial"/>
          <w:position w:val="-32"/>
          <w:sz w:val="24"/>
          <w:szCs w:val="24"/>
        </w:rPr>
        <w:object w:dxaOrig="7890" w:dyaOrig="1260" w14:anchorId="69FE7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15pt;height:63.45pt" o:ole="">
            <v:imagedata r:id="rId12" o:title=""/>
          </v:shape>
          <o:OLEObject Type="Embed" ProgID="Equation.3" ShapeID="_x0000_i1025" DrawAspect="Content" ObjectID="_1777745891" r:id="rId13"/>
        </w:object>
      </w:r>
      <w:r>
        <w:rPr>
          <w:rFonts w:ascii="Arial" w:hAnsi="Arial" w:cs="Arial"/>
          <w:sz w:val="24"/>
          <w:szCs w:val="24"/>
        </w:rPr>
        <w:t xml:space="preserve">             (1)</w:t>
      </w:r>
      <w:commentRangeEnd w:id="6"/>
      <w:r>
        <w:rPr>
          <w:rStyle w:val="Refdecomentario"/>
        </w:rPr>
        <w:commentReference w:id="6"/>
      </w:r>
    </w:p>
    <w:p w14:paraId="6625EF94"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Make sure that the variables, constants, parameters, indexes, subscripts or superscripts, operators or, in general, the symbols of your equation have been previously defined. The reader should know about what quantities were being worked on in the development of the research. Italicize the symbols (T could refer to the temperature, but T is the tesla unit). Refer to "(1)" or equation (1) not "Ec. (1).</w:t>
      </w:r>
    </w:p>
    <w:p w14:paraId="5864E6BE" w14:textId="77777777" w:rsidR="0029615B" w:rsidRDefault="00993183">
      <w:pPr>
        <w:pStyle w:val="Prrafodelista"/>
        <w:numPr>
          <w:ilvl w:val="2"/>
          <w:numId w:val="1"/>
        </w:numPr>
        <w:spacing w:before="0" w:after="0" w:line="480" w:lineRule="auto"/>
        <w:rPr>
          <w:rFonts w:ascii="Arial" w:eastAsia="Arial" w:hAnsi="Arial" w:cs="Arial"/>
          <w:b/>
          <w:sz w:val="24"/>
          <w:szCs w:val="24"/>
        </w:rPr>
      </w:pPr>
      <w:r>
        <w:rPr>
          <w:rFonts w:ascii="Arial" w:eastAsia="Arial" w:hAnsi="Arial" w:cs="Arial"/>
          <w:b/>
          <w:sz w:val="24"/>
          <w:szCs w:val="24"/>
        </w:rPr>
        <w:t>Units</w:t>
      </w:r>
    </w:p>
    <w:p w14:paraId="31F4E908"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 xml:space="preserve">Use the International System as primary units. Other units can be used as secondary units (in parentheses). This applies to articles about data storage. For example, write "15 Gb / cm2 (100 Gb / in2)." It is considered an exception when English units are used as commercial identifiers, such as "3.5-inch disk drive." Avoid mixing International System units with the CGS System, such as current in amperes and magnetic field in oersteds. This often leads to confusion because the equations are not dimensionally comparable. If you must use mixed units, clearly specify the units for each quantity in the equation. The unit in the International System for magnetic field strength H is A / m. However, if you want to use T units, you can refer to magnetic flux density B or magnetic field strength symbolized as </w:t>
      </w:r>
      <w:r>
        <w:rPr>
          <w:rFonts w:ascii="Arial" w:eastAsia="Arial" w:hAnsi="Arial" w:cs="Arial"/>
          <w:sz w:val="24"/>
          <w:szCs w:val="24"/>
          <w:lang w:val="es-ES"/>
        </w:rPr>
        <w:t>μ</w:t>
      </w:r>
      <w:r>
        <w:rPr>
          <w:rFonts w:ascii="Arial" w:eastAsia="Arial" w:hAnsi="Arial" w:cs="Arial"/>
          <w:sz w:val="24"/>
          <w:szCs w:val="24"/>
        </w:rPr>
        <w:t>0H.</w:t>
      </w:r>
    </w:p>
    <w:p w14:paraId="1B9CA1DD"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Use the centered point to separate composite units, that is, "A • m</w:t>
      </w:r>
      <w:r>
        <w:rPr>
          <w:rFonts w:ascii="Arial" w:eastAsia="Arial" w:hAnsi="Arial" w:cs="Arial"/>
          <w:sz w:val="24"/>
          <w:szCs w:val="24"/>
          <w:vertAlign w:val="superscript"/>
        </w:rPr>
        <w:t>2</w:t>
      </w:r>
      <w:r>
        <w:rPr>
          <w:rFonts w:ascii="Arial" w:eastAsia="Arial" w:hAnsi="Arial" w:cs="Arial"/>
          <w:sz w:val="24"/>
          <w:szCs w:val="24"/>
        </w:rPr>
        <w:t>." When writing decimal digits, the comma will be used, not the point.</w:t>
      </w:r>
    </w:p>
    <w:p w14:paraId="62FA5979" w14:textId="77777777" w:rsidR="0029615B" w:rsidRDefault="00993183">
      <w:pPr>
        <w:pStyle w:val="Prrafodelista"/>
        <w:numPr>
          <w:ilvl w:val="2"/>
          <w:numId w:val="1"/>
        </w:numPr>
        <w:spacing w:before="0" w:after="0" w:line="480" w:lineRule="auto"/>
        <w:rPr>
          <w:rFonts w:ascii="Arial" w:eastAsia="Arial" w:hAnsi="Arial" w:cs="Arial"/>
          <w:b/>
          <w:sz w:val="24"/>
          <w:szCs w:val="24"/>
        </w:rPr>
      </w:pPr>
      <w:r>
        <w:rPr>
          <w:rFonts w:ascii="Arial" w:eastAsia="Arial" w:hAnsi="Arial" w:cs="Arial"/>
          <w:b/>
          <w:sz w:val="24"/>
          <w:szCs w:val="24"/>
        </w:rPr>
        <w:t>Abbreviations and Acronyms</w:t>
      </w:r>
    </w:p>
    <w:p w14:paraId="39476E05"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Define abbreviations and acronyms the first time they are used in the text. Avoid using abbreviations in the title, unless it is essential.</w:t>
      </w:r>
    </w:p>
    <w:p w14:paraId="04548159" w14:textId="77777777" w:rsidR="0029615B" w:rsidRDefault="00993183">
      <w:pPr>
        <w:pStyle w:val="Prrafodelista"/>
        <w:numPr>
          <w:ilvl w:val="0"/>
          <w:numId w:val="1"/>
        </w:numPr>
        <w:spacing w:before="0" w:after="0" w:line="480" w:lineRule="auto"/>
        <w:rPr>
          <w:rFonts w:ascii="Arial" w:eastAsia="Arial" w:hAnsi="Arial" w:cs="Arial"/>
          <w:b/>
          <w:sz w:val="24"/>
          <w:szCs w:val="24"/>
        </w:rPr>
      </w:pPr>
      <w:r>
        <w:rPr>
          <w:rFonts w:ascii="Arial" w:eastAsia="Arial" w:hAnsi="Arial" w:cs="Arial"/>
          <w:b/>
          <w:sz w:val="24"/>
          <w:szCs w:val="24"/>
        </w:rPr>
        <w:t xml:space="preserve">Conclusions </w:t>
      </w:r>
    </w:p>
    <w:p w14:paraId="38F2EA68"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Following the rules indicated will allow your work not only to stand out for its content, but also to be visually appealing</w:t>
      </w:r>
    </w:p>
    <w:p w14:paraId="5A175EAA" w14:textId="77777777" w:rsidR="0029615B" w:rsidRDefault="00993183">
      <w:pPr>
        <w:spacing w:before="0" w:after="0" w:line="480" w:lineRule="auto"/>
        <w:rPr>
          <w:rFonts w:ascii="Arial" w:eastAsia="Arial" w:hAnsi="Arial" w:cs="Arial"/>
          <w:b/>
          <w:sz w:val="24"/>
          <w:szCs w:val="24"/>
        </w:rPr>
      </w:pPr>
      <w:commentRangeStart w:id="7"/>
      <w:r>
        <w:rPr>
          <w:rFonts w:ascii="Arial" w:eastAsia="Arial" w:hAnsi="Arial" w:cs="Arial"/>
          <w:b/>
          <w:sz w:val="24"/>
          <w:szCs w:val="24"/>
        </w:rPr>
        <w:t xml:space="preserve">Acknowledgments </w:t>
      </w:r>
      <w:commentRangeEnd w:id="7"/>
      <w:r>
        <w:rPr>
          <w:rStyle w:val="Refdecomentario"/>
        </w:rPr>
        <w:commentReference w:id="7"/>
      </w:r>
    </w:p>
    <w:p w14:paraId="46297F60"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If there are, they should be located at the end of the work, just before the references. Indicates the entity that sponsors the research, or where the product of the research was implemented: model, software, prototype, simulation; or the entity, company or research group of which this article is the final product. This section will not have numbering.</w:t>
      </w:r>
    </w:p>
    <w:p w14:paraId="41086868" w14:textId="77777777" w:rsidR="0029615B" w:rsidRDefault="00993183">
      <w:pPr>
        <w:spacing w:before="0" w:after="0" w:line="480" w:lineRule="auto"/>
        <w:rPr>
          <w:rFonts w:ascii="Arial" w:eastAsia="Arial" w:hAnsi="Arial" w:cs="Arial"/>
          <w:b/>
          <w:sz w:val="24"/>
          <w:szCs w:val="24"/>
        </w:rPr>
      </w:pPr>
      <w:commentRangeStart w:id="8"/>
      <w:r>
        <w:rPr>
          <w:rFonts w:ascii="Arial" w:eastAsia="Arial" w:hAnsi="Arial" w:cs="Arial"/>
          <w:b/>
          <w:sz w:val="24"/>
          <w:szCs w:val="24"/>
        </w:rPr>
        <w:t xml:space="preserve">References </w:t>
      </w:r>
      <w:commentRangeEnd w:id="8"/>
      <w:r>
        <w:rPr>
          <w:rStyle w:val="Refdecomentario"/>
        </w:rPr>
        <w:commentReference w:id="8"/>
      </w:r>
    </w:p>
    <w:p w14:paraId="0882C9E1" w14:textId="77777777" w:rsidR="0029615B" w:rsidRDefault="00993183">
      <w:pPr>
        <w:spacing w:before="0" w:after="0" w:line="480" w:lineRule="auto"/>
        <w:rPr>
          <w:rFonts w:ascii="Arial" w:eastAsia="Arial" w:hAnsi="Arial" w:cs="Arial"/>
          <w:sz w:val="24"/>
          <w:szCs w:val="24"/>
        </w:rPr>
      </w:pPr>
      <w:r>
        <w:rPr>
          <w:rFonts w:ascii="Arial" w:eastAsia="Arial" w:hAnsi="Arial" w:cs="Arial"/>
          <w:sz w:val="24"/>
          <w:szCs w:val="24"/>
        </w:rPr>
        <w:t>The use of bibliographic references should be done in a numbered manner in the order in which the sources are cited in the text, as follows: [1], when several consecutive sources are used, [1-9], not consecutive [1, 2, 9]. If the same source is used again in another part of the document, the initially assigned number is retained. In the bibliography references are listed according to the order of appearance in the text. Use the standard IEEE. All references must be publicly accessible documents. Indicate the URL of all references that have. Finally, note that the title of this section is not numbered. Follow the list, omitting subtitles from periodicals, book chapters or books, for example, as they only serve as a guide.</w:t>
      </w:r>
    </w:p>
    <w:p w14:paraId="1C8769C6" w14:textId="77777777" w:rsidR="0029615B" w:rsidRDefault="0029615B">
      <w:pPr>
        <w:spacing w:before="0" w:after="0"/>
        <w:rPr>
          <w:rFonts w:ascii="Arial" w:eastAsia="Arial" w:hAnsi="Arial" w:cs="Arial"/>
          <w:sz w:val="24"/>
          <w:szCs w:val="24"/>
        </w:rPr>
      </w:pPr>
    </w:p>
    <w:p w14:paraId="11F18AC7" w14:textId="77777777" w:rsidR="0029615B" w:rsidRDefault="00993183">
      <w:pPr>
        <w:spacing w:before="0" w:after="0" w:line="480" w:lineRule="auto"/>
        <w:rPr>
          <w:rFonts w:ascii="Arial" w:eastAsia="Arial" w:hAnsi="Arial" w:cs="Arial"/>
          <w:i/>
          <w:sz w:val="24"/>
          <w:szCs w:val="24"/>
        </w:rPr>
      </w:pPr>
      <w:commentRangeStart w:id="9"/>
      <w:r>
        <w:rPr>
          <w:rFonts w:ascii="Arial" w:eastAsia="Arial" w:hAnsi="Arial" w:cs="Arial"/>
          <w:i/>
          <w:sz w:val="24"/>
          <w:szCs w:val="24"/>
        </w:rPr>
        <w:t>Periodicals (Journals)</w:t>
      </w:r>
      <w:commentRangeEnd w:id="9"/>
      <w:r>
        <w:rPr>
          <w:rStyle w:val="Refdecomentario"/>
        </w:rPr>
        <w:commentReference w:id="9"/>
      </w:r>
    </w:p>
    <w:p w14:paraId="2A2F733D"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Initial first name. Initial Second Name. First Surname-Second surname, “Complete Title of the Article”, </w:t>
      </w:r>
      <w:r>
        <w:rPr>
          <w:rFonts w:ascii="Arial" w:eastAsia="Arial" w:hAnsi="Arial" w:cs="Arial"/>
          <w:i/>
          <w:sz w:val="24"/>
          <w:szCs w:val="24"/>
        </w:rPr>
        <w:t>Name of the Periodic Journal</w:t>
      </w:r>
      <w:r>
        <w:rPr>
          <w:rFonts w:ascii="Arial" w:eastAsia="Arial" w:hAnsi="Arial" w:cs="Arial"/>
          <w:sz w:val="24"/>
          <w:szCs w:val="24"/>
        </w:rPr>
        <w:t>, volume, number, pages, month and year of publication. doi: XX.XXXX.XXX.123456</w:t>
      </w:r>
    </w:p>
    <w:p w14:paraId="7964B303"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lang w:val="es-ES"/>
        </w:rPr>
        <w:t xml:space="preserve">[2] </w:t>
      </w:r>
      <w:r>
        <w:rPr>
          <w:rFonts w:ascii="Arial" w:eastAsia="Arial" w:hAnsi="Arial" w:cs="Arial"/>
          <w:sz w:val="24"/>
          <w:szCs w:val="24"/>
          <w:lang w:val="es-ES"/>
        </w:rPr>
        <w:tab/>
        <w:t xml:space="preserve">D. Rairán-Antolines, “Levitación Magnética”, </w:t>
      </w:r>
      <w:r>
        <w:rPr>
          <w:rFonts w:ascii="Arial" w:eastAsia="Arial" w:hAnsi="Arial" w:cs="Arial"/>
          <w:i/>
          <w:sz w:val="24"/>
          <w:szCs w:val="24"/>
          <w:lang w:val="es-ES"/>
        </w:rPr>
        <w:t>Revista Tecnura</w:t>
      </w:r>
      <w:r>
        <w:rPr>
          <w:rFonts w:ascii="Arial" w:eastAsia="Arial" w:hAnsi="Arial" w:cs="Arial"/>
          <w:sz w:val="24"/>
          <w:szCs w:val="24"/>
          <w:lang w:val="es-ES"/>
        </w:rPr>
        <w:t xml:space="preserve">, vol. 2, no. 4, pp. 56-67, june 2010. </w:t>
      </w:r>
      <w:hyperlink r:id="rId14" w:history="1">
        <w:r>
          <w:rPr>
            <w:rStyle w:val="Hipervnculo"/>
            <w:rFonts w:ascii="Arial" w:eastAsia="Arial" w:hAnsi="Arial" w:cs="Arial"/>
            <w:sz w:val="24"/>
            <w:szCs w:val="24"/>
          </w:rPr>
          <w:t>https://doi.org/10.14483/22487638.6071</w:t>
        </w:r>
      </w:hyperlink>
      <w:r>
        <w:rPr>
          <w:rFonts w:ascii="Arial" w:eastAsia="Arial" w:hAnsi="Arial" w:cs="Arial"/>
          <w:sz w:val="24"/>
          <w:szCs w:val="24"/>
        </w:rPr>
        <w:t xml:space="preserve"> </w:t>
      </w:r>
    </w:p>
    <w:p w14:paraId="273481B6" w14:textId="77777777" w:rsidR="0029615B" w:rsidRDefault="00993183">
      <w:pPr>
        <w:spacing w:line="276" w:lineRule="auto"/>
        <w:ind w:left="851" w:hanging="851"/>
        <w:rPr>
          <w:rFonts w:ascii="Arial" w:eastAsia="Arial" w:hAnsi="Arial" w:cs="Arial"/>
          <w:sz w:val="24"/>
          <w:szCs w:val="24"/>
          <w:lang w:val="es-ES"/>
        </w:rPr>
      </w:pPr>
      <w:r>
        <w:rPr>
          <w:rFonts w:ascii="Arial" w:eastAsia="Arial" w:hAnsi="Arial" w:cs="Arial"/>
          <w:sz w:val="24"/>
          <w:szCs w:val="24"/>
        </w:rPr>
        <w:t xml:space="preserve">[3] </w:t>
      </w:r>
      <w:r>
        <w:rPr>
          <w:rFonts w:ascii="Arial" w:eastAsia="Arial" w:hAnsi="Arial" w:cs="Arial"/>
          <w:sz w:val="24"/>
          <w:szCs w:val="24"/>
        </w:rPr>
        <w:tab/>
        <w:t xml:space="preserve">R. E. Kalman, “New results in linear filtering and prediction theory”, </w:t>
      </w:r>
      <w:r>
        <w:rPr>
          <w:rFonts w:ascii="Arial" w:eastAsia="Arial" w:hAnsi="Arial" w:cs="Arial"/>
          <w:i/>
          <w:sz w:val="24"/>
          <w:szCs w:val="24"/>
        </w:rPr>
        <w:t>J. Basic Eng.</w:t>
      </w:r>
      <w:r>
        <w:rPr>
          <w:rFonts w:ascii="Arial" w:eastAsia="Arial" w:hAnsi="Arial" w:cs="Arial"/>
          <w:sz w:val="24"/>
          <w:szCs w:val="24"/>
        </w:rPr>
        <w:t xml:space="preserve">, vol. 83, pp. 95-108, march 2009. </w:t>
      </w:r>
      <w:hyperlink r:id="rId15" w:history="1">
        <w:r>
          <w:rPr>
            <w:rStyle w:val="Hipervnculo"/>
            <w:rFonts w:ascii="Arial" w:eastAsia="Arial" w:hAnsi="Arial" w:cs="Arial"/>
            <w:sz w:val="24"/>
            <w:szCs w:val="24"/>
            <w:lang w:val="es-ES"/>
          </w:rPr>
          <w:t>https://doi.org/10.1115/1.3658902</w:t>
        </w:r>
      </w:hyperlink>
      <w:r>
        <w:rPr>
          <w:rFonts w:ascii="Arial" w:eastAsia="Arial" w:hAnsi="Arial" w:cs="Arial"/>
          <w:sz w:val="24"/>
          <w:szCs w:val="24"/>
          <w:lang w:val="es-ES"/>
        </w:rPr>
        <w:t xml:space="preserve"> </w:t>
      </w:r>
    </w:p>
    <w:p w14:paraId="2460F444"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lang w:val="es-ES"/>
        </w:rPr>
        <w:t>[4]</w:t>
      </w:r>
      <w:r>
        <w:rPr>
          <w:rFonts w:ascii="Arial" w:eastAsia="Arial" w:hAnsi="Arial" w:cs="Arial"/>
          <w:sz w:val="24"/>
          <w:szCs w:val="24"/>
          <w:lang w:val="es-ES"/>
        </w:rPr>
        <w:tab/>
        <w:t xml:space="preserve">F. Cancino y J. V. Lorenzo, “Técnicas de simulación y filtrado de ruido en señales de espectroscopia RMN mediante transformadas wavelets”, </w:t>
      </w:r>
      <w:r>
        <w:rPr>
          <w:rFonts w:ascii="Arial" w:eastAsia="Arial" w:hAnsi="Arial" w:cs="Arial"/>
          <w:i/>
          <w:sz w:val="24"/>
          <w:szCs w:val="24"/>
          <w:lang w:val="es-ES"/>
        </w:rPr>
        <w:t>Revista Ingeniería</w:t>
      </w:r>
      <w:r>
        <w:rPr>
          <w:rFonts w:ascii="Arial" w:eastAsia="Arial" w:hAnsi="Arial" w:cs="Arial"/>
          <w:sz w:val="24"/>
          <w:szCs w:val="24"/>
          <w:lang w:val="es-ES"/>
        </w:rPr>
        <w:t xml:space="preserve">, vol. 6, no. 1, pp. 73-76, </w:t>
      </w:r>
      <w:proofErr w:type="spellStart"/>
      <w:r>
        <w:rPr>
          <w:rFonts w:ascii="Arial" w:eastAsia="Arial" w:hAnsi="Arial" w:cs="Arial"/>
          <w:sz w:val="24"/>
          <w:szCs w:val="24"/>
          <w:lang w:val="es-ES"/>
        </w:rPr>
        <w:t>december</w:t>
      </w:r>
      <w:proofErr w:type="spellEnd"/>
      <w:r>
        <w:rPr>
          <w:rFonts w:ascii="Arial" w:eastAsia="Arial" w:hAnsi="Arial" w:cs="Arial"/>
          <w:sz w:val="24"/>
          <w:szCs w:val="24"/>
          <w:lang w:val="es-ES"/>
        </w:rPr>
        <w:t xml:space="preserve"> 2001. </w:t>
      </w:r>
      <w:hyperlink r:id="rId16" w:history="1">
        <w:r>
          <w:rPr>
            <w:rStyle w:val="Hipervnculo"/>
            <w:rFonts w:ascii="Arial" w:eastAsia="Arial" w:hAnsi="Arial" w:cs="Arial"/>
            <w:sz w:val="24"/>
            <w:szCs w:val="24"/>
          </w:rPr>
          <w:t>https://doi.org/10.14483/23448393.1477</w:t>
        </w:r>
      </w:hyperlink>
      <w:r>
        <w:rPr>
          <w:rFonts w:ascii="Arial" w:eastAsia="Arial" w:hAnsi="Arial" w:cs="Arial"/>
          <w:sz w:val="24"/>
          <w:szCs w:val="24"/>
        </w:rPr>
        <w:t xml:space="preserve"> </w:t>
      </w:r>
    </w:p>
    <w:p w14:paraId="3687A3AE" w14:textId="77777777" w:rsidR="0029615B" w:rsidRDefault="00993183">
      <w:pPr>
        <w:spacing w:line="276" w:lineRule="auto"/>
        <w:ind w:left="851" w:hanging="851"/>
        <w:rPr>
          <w:rFonts w:ascii="Arial" w:eastAsia="Arial" w:hAnsi="Arial" w:cs="Arial"/>
          <w:sz w:val="24"/>
          <w:szCs w:val="24"/>
          <w:lang w:val="es-ES"/>
        </w:rPr>
      </w:pPr>
      <w:r>
        <w:rPr>
          <w:rFonts w:ascii="Arial" w:eastAsia="Arial" w:hAnsi="Arial" w:cs="Arial"/>
          <w:sz w:val="24"/>
          <w:szCs w:val="24"/>
          <w:lang w:val="en-GB"/>
        </w:rPr>
        <w:t xml:space="preserve">[5] </w:t>
      </w:r>
      <w:r>
        <w:rPr>
          <w:rFonts w:ascii="Arial" w:eastAsia="Arial" w:hAnsi="Arial" w:cs="Arial"/>
          <w:sz w:val="24"/>
          <w:szCs w:val="24"/>
          <w:lang w:val="en-GB"/>
        </w:rPr>
        <w:tab/>
        <w:t xml:space="preserve">H. Eriksson y P. E. Danielsson, “Two problems on Boolean memories”, </w:t>
      </w:r>
      <w:r>
        <w:rPr>
          <w:rFonts w:ascii="Arial" w:eastAsia="Arial" w:hAnsi="Arial" w:cs="Arial"/>
          <w:i/>
          <w:sz w:val="24"/>
          <w:szCs w:val="24"/>
          <w:lang w:val="en-GB"/>
        </w:rPr>
        <w:t xml:space="preserve">IEEE Trans. </w:t>
      </w:r>
      <w:proofErr w:type="spellStart"/>
      <w:r>
        <w:rPr>
          <w:rFonts w:ascii="Arial" w:eastAsia="Arial" w:hAnsi="Arial" w:cs="Arial"/>
          <w:i/>
          <w:sz w:val="24"/>
          <w:szCs w:val="24"/>
          <w:lang w:val="es-ES"/>
        </w:rPr>
        <w:t>Electron</w:t>
      </w:r>
      <w:proofErr w:type="spellEnd"/>
      <w:r>
        <w:rPr>
          <w:rFonts w:ascii="Arial" w:eastAsia="Arial" w:hAnsi="Arial" w:cs="Arial"/>
          <w:i/>
          <w:sz w:val="24"/>
          <w:szCs w:val="24"/>
          <w:lang w:val="es-ES"/>
        </w:rPr>
        <w:t xml:space="preserve">. </w:t>
      </w:r>
      <w:proofErr w:type="spellStart"/>
      <w:r>
        <w:rPr>
          <w:rFonts w:ascii="Arial" w:eastAsia="Arial" w:hAnsi="Arial" w:cs="Arial"/>
          <w:i/>
          <w:sz w:val="24"/>
          <w:szCs w:val="24"/>
          <w:lang w:val="es-ES"/>
        </w:rPr>
        <w:t>Devices</w:t>
      </w:r>
      <w:proofErr w:type="spellEnd"/>
      <w:r>
        <w:rPr>
          <w:rFonts w:ascii="Arial" w:eastAsia="Arial" w:hAnsi="Arial" w:cs="Arial"/>
          <w:sz w:val="24"/>
          <w:szCs w:val="24"/>
          <w:lang w:val="es-ES"/>
        </w:rPr>
        <w:t xml:space="preserve">, vol. 11, pp. 32–33, </w:t>
      </w:r>
      <w:proofErr w:type="spellStart"/>
      <w:r>
        <w:rPr>
          <w:rFonts w:ascii="Arial" w:eastAsia="Arial" w:hAnsi="Arial" w:cs="Arial"/>
          <w:sz w:val="24"/>
          <w:szCs w:val="24"/>
          <w:lang w:val="es-ES"/>
        </w:rPr>
        <w:t>january</w:t>
      </w:r>
      <w:proofErr w:type="spellEnd"/>
      <w:r>
        <w:rPr>
          <w:rFonts w:ascii="Arial" w:eastAsia="Arial" w:hAnsi="Arial" w:cs="Arial"/>
          <w:sz w:val="24"/>
          <w:szCs w:val="24"/>
          <w:lang w:val="es-ES"/>
        </w:rPr>
        <w:t xml:space="preserve"> 2007. </w:t>
      </w:r>
    </w:p>
    <w:p w14:paraId="0C9F0EEC"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lang w:val="es-ES"/>
        </w:rPr>
        <w:t>[6]</w:t>
      </w:r>
      <w:r>
        <w:rPr>
          <w:rFonts w:ascii="Arial" w:eastAsia="Arial" w:hAnsi="Arial" w:cs="Arial"/>
          <w:sz w:val="24"/>
          <w:szCs w:val="24"/>
          <w:lang w:val="es-ES"/>
        </w:rPr>
        <w:tab/>
        <w:t xml:space="preserve">E. Camargo-Casallas, et al., “Control vectorial de motores de inducción”, </w:t>
      </w:r>
      <w:r>
        <w:rPr>
          <w:rFonts w:ascii="Arial" w:eastAsia="Arial" w:hAnsi="Arial" w:cs="Arial"/>
          <w:i/>
          <w:sz w:val="24"/>
          <w:szCs w:val="24"/>
          <w:lang w:val="es-ES"/>
        </w:rPr>
        <w:t>Visión Electrónica</w:t>
      </w:r>
      <w:r>
        <w:rPr>
          <w:rFonts w:ascii="Arial" w:eastAsia="Arial" w:hAnsi="Arial" w:cs="Arial"/>
          <w:sz w:val="24"/>
          <w:szCs w:val="24"/>
          <w:lang w:val="es-ES"/>
        </w:rPr>
        <w:t xml:space="preserve">, vol. 4, no. 2, pp. 97-105, </w:t>
      </w:r>
      <w:proofErr w:type="spellStart"/>
      <w:r>
        <w:rPr>
          <w:rFonts w:ascii="Arial" w:eastAsia="Arial" w:hAnsi="Arial" w:cs="Arial"/>
          <w:sz w:val="24"/>
          <w:szCs w:val="24"/>
          <w:lang w:val="es-ES"/>
        </w:rPr>
        <w:t>july</w:t>
      </w:r>
      <w:proofErr w:type="spellEnd"/>
      <w:r>
        <w:rPr>
          <w:rFonts w:ascii="Arial" w:eastAsia="Arial" w:hAnsi="Arial" w:cs="Arial"/>
          <w:sz w:val="24"/>
          <w:szCs w:val="24"/>
          <w:lang w:val="es-ES"/>
        </w:rPr>
        <w:t xml:space="preserve"> 2010. </w:t>
      </w:r>
      <w:hyperlink r:id="rId17" w:history="1">
        <w:r>
          <w:rPr>
            <w:rStyle w:val="Hipervnculo"/>
            <w:rFonts w:ascii="Arial" w:eastAsia="Arial" w:hAnsi="Arial" w:cs="Arial"/>
            <w:sz w:val="24"/>
            <w:szCs w:val="24"/>
          </w:rPr>
          <w:t>https://doi.org/10.14483/22484728.281</w:t>
        </w:r>
      </w:hyperlink>
      <w:r>
        <w:rPr>
          <w:rFonts w:ascii="Arial" w:eastAsia="Arial" w:hAnsi="Arial" w:cs="Arial"/>
          <w:sz w:val="24"/>
          <w:szCs w:val="24"/>
        </w:rPr>
        <w:t xml:space="preserve"> </w:t>
      </w:r>
    </w:p>
    <w:p w14:paraId="4D0C3CDD" w14:textId="77777777" w:rsidR="0029615B" w:rsidRDefault="00993183">
      <w:pPr>
        <w:spacing w:line="276" w:lineRule="auto"/>
        <w:ind w:left="851" w:hanging="851"/>
        <w:rPr>
          <w:rFonts w:ascii="Arial" w:eastAsia="Arial" w:hAnsi="Arial" w:cs="Arial"/>
          <w:sz w:val="24"/>
          <w:szCs w:val="24"/>
          <w:lang w:val="en-GB"/>
        </w:rPr>
      </w:pPr>
      <w:r>
        <w:rPr>
          <w:rFonts w:ascii="Arial" w:eastAsia="Arial" w:hAnsi="Arial" w:cs="Arial"/>
          <w:sz w:val="24"/>
          <w:szCs w:val="24"/>
          <w:lang w:val="en-GB"/>
        </w:rPr>
        <w:t xml:space="preserve">[7] </w:t>
      </w:r>
      <w:r>
        <w:rPr>
          <w:rFonts w:ascii="Arial" w:eastAsia="Arial" w:hAnsi="Arial" w:cs="Arial"/>
          <w:sz w:val="24"/>
          <w:szCs w:val="24"/>
          <w:lang w:val="en-GB"/>
        </w:rPr>
        <w:tab/>
        <w:t xml:space="preserve">L. T. Wu. et al., “Real-time analytic sensitivity method for transient security assessment and prevent control”, </w:t>
      </w:r>
      <w:r>
        <w:rPr>
          <w:rFonts w:ascii="Arial" w:eastAsia="Arial" w:hAnsi="Arial" w:cs="Arial"/>
          <w:i/>
          <w:sz w:val="24"/>
          <w:szCs w:val="24"/>
          <w:lang w:val="en-GB"/>
        </w:rPr>
        <w:t>Proc. Inst. Elect. Eng.</w:t>
      </w:r>
      <w:r>
        <w:rPr>
          <w:rFonts w:ascii="Arial" w:eastAsia="Arial" w:hAnsi="Arial" w:cs="Arial"/>
          <w:sz w:val="24"/>
          <w:szCs w:val="24"/>
          <w:lang w:val="en-GB"/>
        </w:rPr>
        <w:t>, vol. 135, pp. 107-117, june 2008.</w:t>
      </w:r>
    </w:p>
    <w:p w14:paraId="6987CEE9"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lang w:val="en-GB"/>
        </w:rPr>
        <w:t>[8]</w:t>
      </w:r>
      <w:r>
        <w:rPr>
          <w:rFonts w:ascii="Arial" w:eastAsia="Arial" w:hAnsi="Arial" w:cs="Arial"/>
          <w:sz w:val="24"/>
          <w:szCs w:val="24"/>
          <w:lang w:val="en-GB"/>
        </w:rPr>
        <w:tab/>
        <w:t xml:space="preserve">J. E. Harmon, “The Structure of Scientific and Engineering Papers: A Historical Perspective”, </w:t>
      </w:r>
      <w:r>
        <w:rPr>
          <w:rFonts w:ascii="Arial" w:eastAsia="Arial" w:hAnsi="Arial" w:cs="Arial"/>
          <w:i/>
          <w:sz w:val="24"/>
          <w:szCs w:val="24"/>
          <w:lang w:val="en-GB"/>
        </w:rPr>
        <w:t xml:space="preserve">IEEE Trans. </w:t>
      </w:r>
      <w:r>
        <w:rPr>
          <w:rFonts w:ascii="Arial" w:eastAsia="Arial" w:hAnsi="Arial" w:cs="Arial"/>
          <w:i/>
          <w:sz w:val="24"/>
          <w:szCs w:val="24"/>
        </w:rPr>
        <w:t>On Professional Communication</w:t>
      </w:r>
      <w:r>
        <w:rPr>
          <w:rFonts w:ascii="Arial" w:eastAsia="Arial" w:hAnsi="Arial" w:cs="Arial"/>
          <w:sz w:val="24"/>
          <w:szCs w:val="24"/>
        </w:rPr>
        <w:t xml:space="preserve">, vol. 32, no. 3, pp. 132-138, september 1989. </w:t>
      </w:r>
      <w:hyperlink r:id="rId18" w:history="1">
        <w:r>
          <w:rPr>
            <w:rStyle w:val="Hipervnculo"/>
            <w:rFonts w:ascii="Arial" w:eastAsia="Arial" w:hAnsi="Arial" w:cs="Arial"/>
            <w:sz w:val="24"/>
            <w:szCs w:val="24"/>
          </w:rPr>
          <w:t>https://doi.org/10.1109/47.31618</w:t>
        </w:r>
      </w:hyperlink>
      <w:r>
        <w:rPr>
          <w:rFonts w:ascii="Arial" w:eastAsia="Arial" w:hAnsi="Arial" w:cs="Arial"/>
          <w:sz w:val="24"/>
          <w:szCs w:val="24"/>
        </w:rPr>
        <w:t xml:space="preserve"> </w:t>
      </w:r>
    </w:p>
    <w:p w14:paraId="1A19BEAD"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lang w:val="en-GB"/>
        </w:rPr>
        <w:t>[9]</w:t>
      </w:r>
      <w:r>
        <w:rPr>
          <w:rFonts w:ascii="Arial" w:eastAsia="Arial" w:hAnsi="Arial" w:cs="Arial"/>
          <w:sz w:val="24"/>
          <w:szCs w:val="24"/>
          <w:lang w:val="en-GB"/>
        </w:rPr>
        <w:tab/>
        <w:t xml:space="preserve">M. M. Pierson and B. L. Pierson, “Beginnings and Endings: Keys to Better Engineering Technical Writing”, </w:t>
      </w:r>
      <w:r>
        <w:rPr>
          <w:rFonts w:ascii="Arial" w:eastAsia="Arial" w:hAnsi="Arial" w:cs="Arial"/>
          <w:i/>
          <w:sz w:val="24"/>
          <w:szCs w:val="24"/>
          <w:lang w:val="en-GB"/>
        </w:rPr>
        <w:t xml:space="preserve">IEEE Trans. </w:t>
      </w:r>
      <w:r>
        <w:rPr>
          <w:rFonts w:ascii="Arial" w:eastAsia="Arial" w:hAnsi="Arial" w:cs="Arial"/>
          <w:i/>
          <w:sz w:val="24"/>
          <w:szCs w:val="24"/>
        </w:rPr>
        <w:t>On Professional Communication</w:t>
      </w:r>
      <w:r>
        <w:rPr>
          <w:rFonts w:ascii="Arial" w:eastAsia="Arial" w:hAnsi="Arial" w:cs="Arial"/>
          <w:sz w:val="24"/>
          <w:szCs w:val="24"/>
        </w:rPr>
        <w:t xml:space="preserve">, vol. 40, no. 4, pp. 299-304, december 2010. </w:t>
      </w:r>
      <w:hyperlink r:id="rId19" w:history="1">
        <w:r>
          <w:rPr>
            <w:rStyle w:val="Hipervnculo"/>
            <w:rFonts w:ascii="Arial" w:eastAsia="Arial" w:hAnsi="Arial" w:cs="Arial"/>
            <w:sz w:val="24"/>
            <w:szCs w:val="24"/>
          </w:rPr>
          <w:t>https://doi.org/10.1109/47.650007</w:t>
        </w:r>
      </w:hyperlink>
      <w:r>
        <w:rPr>
          <w:rFonts w:ascii="Arial" w:eastAsia="Arial" w:hAnsi="Arial" w:cs="Arial"/>
          <w:sz w:val="24"/>
          <w:szCs w:val="24"/>
        </w:rPr>
        <w:t xml:space="preserve"> </w:t>
      </w:r>
    </w:p>
    <w:p w14:paraId="68B4BA41" w14:textId="77777777" w:rsidR="0029615B" w:rsidRDefault="0029615B">
      <w:pPr>
        <w:spacing w:before="0" w:after="0"/>
        <w:rPr>
          <w:rFonts w:ascii="Arial" w:eastAsia="Arial" w:hAnsi="Arial" w:cs="Arial"/>
          <w:sz w:val="24"/>
          <w:szCs w:val="24"/>
        </w:rPr>
      </w:pPr>
    </w:p>
    <w:p w14:paraId="785A2D6C" w14:textId="77777777" w:rsidR="0029615B" w:rsidRDefault="00993183">
      <w:pPr>
        <w:spacing w:before="0" w:after="0" w:line="480" w:lineRule="auto"/>
        <w:rPr>
          <w:rFonts w:ascii="Arial" w:eastAsia="Arial" w:hAnsi="Arial" w:cs="Arial"/>
          <w:i/>
          <w:sz w:val="24"/>
          <w:szCs w:val="24"/>
        </w:rPr>
      </w:pPr>
      <w:r>
        <w:rPr>
          <w:rFonts w:ascii="Arial" w:eastAsia="Arial" w:hAnsi="Arial" w:cs="Arial"/>
          <w:i/>
          <w:sz w:val="24"/>
          <w:szCs w:val="24"/>
        </w:rPr>
        <w:t>Book or book chapter</w:t>
      </w:r>
    </w:p>
    <w:p w14:paraId="368D71F6"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 xml:space="preserve">[10] </w:t>
      </w:r>
      <w:r>
        <w:rPr>
          <w:rFonts w:ascii="Arial" w:eastAsia="Arial" w:hAnsi="Arial" w:cs="Arial"/>
          <w:sz w:val="24"/>
          <w:szCs w:val="24"/>
        </w:rPr>
        <w:tab/>
        <w:t>Initial first name. Initial Second Name. First Surname-Second surname, “Complete Title of the Book”, City: editorial, pages, year of publication.</w:t>
      </w:r>
    </w:p>
    <w:p w14:paraId="6B59A93B" w14:textId="77777777" w:rsidR="0029615B" w:rsidRDefault="00993183">
      <w:pPr>
        <w:spacing w:line="276" w:lineRule="auto"/>
        <w:ind w:left="851" w:hanging="851"/>
        <w:rPr>
          <w:rFonts w:ascii="Arial" w:eastAsia="Arial" w:hAnsi="Arial" w:cs="Arial"/>
          <w:sz w:val="24"/>
          <w:szCs w:val="24"/>
          <w:lang w:val="es-ES"/>
        </w:rPr>
      </w:pPr>
      <w:r>
        <w:rPr>
          <w:rFonts w:ascii="Arial" w:eastAsia="Arial" w:hAnsi="Arial" w:cs="Arial"/>
          <w:sz w:val="24"/>
          <w:szCs w:val="24"/>
          <w:lang w:val="es-ES"/>
        </w:rPr>
        <w:t>[11]</w:t>
      </w:r>
      <w:r>
        <w:rPr>
          <w:rFonts w:ascii="Arial" w:eastAsia="Arial" w:hAnsi="Arial" w:cs="Arial"/>
          <w:sz w:val="24"/>
          <w:szCs w:val="24"/>
          <w:lang w:val="es-ES"/>
        </w:rPr>
        <w:tab/>
        <w:t>J. K. Bragg, La idea del Futuro, 2ª. ed. Bogotá: Casa editorial El Tiempo, 2008.</w:t>
      </w:r>
    </w:p>
    <w:p w14:paraId="69BE257B" w14:textId="77777777" w:rsidR="0029615B" w:rsidRDefault="00993183">
      <w:pPr>
        <w:spacing w:line="276" w:lineRule="auto"/>
        <w:ind w:left="851" w:hanging="851"/>
        <w:rPr>
          <w:rFonts w:ascii="Arial" w:eastAsia="Arial" w:hAnsi="Arial" w:cs="Arial"/>
          <w:sz w:val="24"/>
          <w:szCs w:val="24"/>
          <w:lang w:val="en-GB"/>
        </w:rPr>
      </w:pPr>
      <w:r>
        <w:rPr>
          <w:rFonts w:ascii="Arial" w:eastAsia="Arial" w:hAnsi="Arial" w:cs="Arial"/>
          <w:sz w:val="24"/>
          <w:szCs w:val="24"/>
          <w:lang w:val="en-GB"/>
        </w:rPr>
        <w:t>[12]</w:t>
      </w:r>
      <w:r>
        <w:rPr>
          <w:rFonts w:ascii="Arial" w:eastAsia="Arial" w:hAnsi="Arial" w:cs="Arial"/>
          <w:sz w:val="24"/>
          <w:szCs w:val="24"/>
          <w:lang w:val="en-GB"/>
        </w:rPr>
        <w:tab/>
        <w:t>R. E. Anderson, “Social impacts of computing: Codes of professional ethics”. Social Science Computing Review, 3a. ed. Paris: edit. Springer Verlag, pp.453-469, 2008.</w:t>
      </w:r>
    </w:p>
    <w:p w14:paraId="3EB0D300" w14:textId="77777777" w:rsidR="0029615B" w:rsidRDefault="00993183">
      <w:pPr>
        <w:spacing w:line="276" w:lineRule="auto"/>
        <w:ind w:left="851" w:hanging="851"/>
        <w:rPr>
          <w:rFonts w:ascii="Arial" w:eastAsia="Arial" w:hAnsi="Arial" w:cs="Arial"/>
          <w:sz w:val="24"/>
          <w:szCs w:val="24"/>
          <w:lang w:val="es-ES"/>
        </w:rPr>
      </w:pPr>
      <w:r>
        <w:rPr>
          <w:rFonts w:ascii="Arial" w:eastAsia="Arial" w:hAnsi="Arial" w:cs="Arial"/>
          <w:sz w:val="24"/>
          <w:szCs w:val="24"/>
          <w:lang w:val="en-GB"/>
        </w:rPr>
        <w:t>[13]</w:t>
      </w:r>
      <w:r>
        <w:rPr>
          <w:rFonts w:ascii="Arial" w:eastAsia="Arial" w:hAnsi="Arial" w:cs="Arial"/>
          <w:sz w:val="24"/>
          <w:szCs w:val="24"/>
          <w:lang w:val="en-GB"/>
        </w:rPr>
        <w:tab/>
        <w:t xml:space="preserve">K. S. Shanmugan and A. M. Breipohl, “Random Signals: Detection, Estimation and Data Analysis” in Control and Dynamic Systems, vol. 69, Multidimensional Systems. </w:t>
      </w:r>
      <w:r>
        <w:rPr>
          <w:rFonts w:ascii="Arial" w:eastAsia="Arial" w:hAnsi="Arial" w:cs="Arial"/>
          <w:sz w:val="24"/>
          <w:szCs w:val="24"/>
          <w:lang w:val="es-ES"/>
        </w:rPr>
        <w:t>Singapore: John Wiley &amp; Sons, Inc., pp. 110-135, 1988.</w:t>
      </w:r>
    </w:p>
    <w:p w14:paraId="209B6F62" w14:textId="77777777" w:rsidR="0029615B" w:rsidRDefault="00993183">
      <w:pPr>
        <w:spacing w:line="276" w:lineRule="auto"/>
        <w:ind w:left="851" w:hanging="851"/>
        <w:rPr>
          <w:rFonts w:ascii="Arial" w:eastAsia="Arial" w:hAnsi="Arial" w:cs="Arial"/>
          <w:sz w:val="24"/>
          <w:szCs w:val="24"/>
          <w:lang w:val="es-ES"/>
        </w:rPr>
      </w:pPr>
      <w:r>
        <w:rPr>
          <w:rFonts w:ascii="Arial" w:eastAsia="Arial" w:hAnsi="Arial" w:cs="Arial"/>
          <w:sz w:val="24"/>
          <w:szCs w:val="24"/>
          <w:lang w:val="es-ES"/>
        </w:rPr>
        <w:t xml:space="preserve">[14] </w:t>
      </w:r>
      <w:r>
        <w:rPr>
          <w:rFonts w:ascii="Arial" w:eastAsia="Arial" w:hAnsi="Arial" w:cs="Arial"/>
          <w:sz w:val="24"/>
          <w:szCs w:val="24"/>
          <w:lang w:val="es-ES"/>
        </w:rPr>
        <w:tab/>
        <w:t>J. K. Armando, “Conclusiones y recomendaciones,” en Sombras de la Ilusión. 5a ed. Bogotá: editorial Universidad Distrital Francisco José de Caldas, cap. 4, sec.3, pp. 221–304, 2010.</w:t>
      </w:r>
    </w:p>
    <w:p w14:paraId="060CC7EA" w14:textId="77777777" w:rsidR="0029615B" w:rsidRDefault="00993183">
      <w:pPr>
        <w:spacing w:line="276" w:lineRule="auto"/>
        <w:ind w:left="851" w:hanging="851"/>
        <w:rPr>
          <w:rFonts w:ascii="Arial" w:eastAsia="Arial" w:hAnsi="Arial" w:cs="Arial"/>
          <w:sz w:val="24"/>
          <w:szCs w:val="24"/>
          <w:lang w:val="es-CO"/>
        </w:rPr>
      </w:pPr>
      <w:r>
        <w:rPr>
          <w:rFonts w:ascii="Arial" w:eastAsia="Arial" w:hAnsi="Arial" w:cs="Arial"/>
          <w:sz w:val="24"/>
          <w:szCs w:val="24"/>
          <w:lang w:val="es-ES"/>
        </w:rPr>
        <w:t xml:space="preserve">[15] </w:t>
      </w:r>
      <w:r>
        <w:rPr>
          <w:rFonts w:ascii="Arial" w:eastAsia="Arial" w:hAnsi="Arial" w:cs="Arial"/>
          <w:sz w:val="24"/>
          <w:szCs w:val="24"/>
          <w:lang w:val="es-ES"/>
        </w:rPr>
        <w:tab/>
        <w:t xml:space="preserve">L. G. Rosendo, et al., “Teoría y práctica de la extensión y la educación continua”. </w:t>
      </w:r>
      <w:r>
        <w:rPr>
          <w:rFonts w:ascii="Arial" w:eastAsia="Arial" w:hAnsi="Arial" w:cs="Arial"/>
          <w:sz w:val="24"/>
          <w:szCs w:val="24"/>
          <w:lang w:val="es-CO"/>
        </w:rPr>
        <w:t>Bogotá: editorial Universidad Distrital Francisco José de Caldas, p. 294, 2010.</w:t>
      </w:r>
    </w:p>
    <w:p w14:paraId="335E1029" w14:textId="77777777" w:rsidR="0029615B" w:rsidRDefault="0029615B">
      <w:pPr>
        <w:spacing w:before="0" w:after="0"/>
        <w:ind w:left="851" w:hanging="851"/>
        <w:rPr>
          <w:rFonts w:ascii="Arial" w:eastAsia="Arial" w:hAnsi="Arial" w:cs="Arial"/>
          <w:sz w:val="24"/>
          <w:szCs w:val="24"/>
          <w:lang w:val="es-CO"/>
        </w:rPr>
      </w:pPr>
    </w:p>
    <w:p w14:paraId="3A9EB88E" w14:textId="77777777" w:rsidR="0029615B" w:rsidRDefault="00993183">
      <w:pPr>
        <w:spacing w:before="0" w:after="0" w:line="480" w:lineRule="auto"/>
        <w:rPr>
          <w:rFonts w:ascii="Arial" w:eastAsia="Arial" w:hAnsi="Arial" w:cs="Arial"/>
          <w:i/>
          <w:sz w:val="24"/>
          <w:szCs w:val="24"/>
          <w:lang w:val="es-CO"/>
        </w:rPr>
      </w:pPr>
      <w:r>
        <w:rPr>
          <w:rFonts w:ascii="Arial" w:eastAsia="Arial" w:hAnsi="Arial" w:cs="Arial"/>
          <w:i/>
          <w:sz w:val="24"/>
          <w:szCs w:val="24"/>
          <w:lang w:val="es-CO"/>
        </w:rPr>
        <w:t>Published papers</w:t>
      </w:r>
    </w:p>
    <w:p w14:paraId="761AFA3F"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Initial first name. Initial Second Name. First Surname-Second surname, "Full title of the lecture", Name of the conference publication, pages, year of publication.</w:t>
      </w:r>
    </w:p>
    <w:p w14:paraId="03FF3ADA" w14:textId="77777777" w:rsidR="0029615B" w:rsidRDefault="00993183">
      <w:pPr>
        <w:spacing w:line="276" w:lineRule="auto"/>
        <w:ind w:left="851" w:hanging="851"/>
        <w:rPr>
          <w:rFonts w:ascii="Arial" w:eastAsia="Arial" w:hAnsi="Arial" w:cs="Arial"/>
          <w:sz w:val="24"/>
          <w:szCs w:val="24"/>
          <w:lang w:val="en-GB"/>
        </w:rPr>
      </w:pPr>
      <w:r>
        <w:rPr>
          <w:rFonts w:ascii="Arial" w:eastAsia="Arial" w:hAnsi="Arial" w:cs="Arial"/>
          <w:sz w:val="24"/>
          <w:szCs w:val="24"/>
          <w:lang w:val="en-GB"/>
        </w:rPr>
        <w:t>[17]</w:t>
      </w:r>
      <w:r>
        <w:rPr>
          <w:rFonts w:ascii="Arial" w:eastAsia="Arial" w:hAnsi="Arial" w:cs="Arial"/>
          <w:sz w:val="24"/>
          <w:szCs w:val="24"/>
          <w:lang w:val="en-GB"/>
        </w:rPr>
        <w:tab/>
        <w:t>N. Wolfberg, “Storage and retrieval for image and video databases”, SPIE Proceedings, pp. 27-32, 1993</w:t>
      </w:r>
    </w:p>
    <w:p w14:paraId="71816953" w14:textId="77777777" w:rsidR="0029615B" w:rsidRDefault="0029615B">
      <w:pPr>
        <w:spacing w:before="0" w:after="0"/>
        <w:rPr>
          <w:rFonts w:ascii="Arial" w:eastAsia="Arial" w:hAnsi="Arial" w:cs="Arial"/>
          <w:sz w:val="24"/>
          <w:szCs w:val="24"/>
        </w:rPr>
      </w:pPr>
    </w:p>
    <w:p w14:paraId="0CB294D5" w14:textId="77777777" w:rsidR="0029615B" w:rsidRDefault="00993183">
      <w:pPr>
        <w:spacing w:before="0" w:after="0" w:line="480" w:lineRule="auto"/>
        <w:rPr>
          <w:rFonts w:ascii="Arial" w:eastAsia="Arial" w:hAnsi="Arial" w:cs="Arial"/>
          <w:i/>
          <w:sz w:val="24"/>
          <w:szCs w:val="24"/>
        </w:rPr>
      </w:pPr>
      <w:r>
        <w:rPr>
          <w:rFonts w:ascii="Arial" w:eastAsia="Arial" w:hAnsi="Arial" w:cs="Arial"/>
          <w:i/>
          <w:sz w:val="24"/>
          <w:szCs w:val="24"/>
        </w:rPr>
        <w:t>Master's or doctoral thesis</w:t>
      </w:r>
    </w:p>
    <w:p w14:paraId="3A0476A3"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[18]</w:t>
      </w:r>
      <w:r>
        <w:rPr>
          <w:rFonts w:ascii="Arial" w:eastAsia="Arial" w:hAnsi="Arial" w:cs="Arial"/>
          <w:sz w:val="24"/>
          <w:szCs w:val="24"/>
        </w:rPr>
        <w:tab/>
        <w:t>Initial first name. Initial Second Name. First Surname-Second surname, "Full name of the thesis", thesis MSc., University of degree, city, state or country, year.</w:t>
      </w:r>
    </w:p>
    <w:p w14:paraId="58481B16" w14:textId="77777777" w:rsidR="0029615B" w:rsidRDefault="00993183">
      <w:pPr>
        <w:spacing w:line="276" w:lineRule="auto"/>
        <w:ind w:left="851" w:hanging="851"/>
        <w:rPr>
          <w:rFonts w:ascii="Arial" w:eastAsia="Arial" w:hAnsi="Arial" w:cs="Arial"/>
          <w:sz w:val="24"/>
          <w:szCs w:val="24"/>
          <w:lang w:val="es-ES"/>
        </w:rPr>
      </w:pPr>
      <w:r>
        <w:rPr>
          <w:rFonts w:ascii="Arial" w:eastAsia="Arial" w:hAnsi="Arial" w:cs="Arial"/>
          <w:sz w:val="24"/>
          <w:szCs w:val="24"/>
          <w:lang w:val="es-ES"/>
        </w:rPr>
        <w:t xml:space="preserve">[19] </w:t>
      </w:r>
      <w:r>
        <w:rPr>
          <w:rFonts w:ascii="Arial" w:eastAsia="Arial" w:hAnsi="Arial" w:cs="Arial"/>
          <w:sz w:val="24"/>
          <w:szCs w:val="24"/>
          <w:lang w:val="es-ES"/>
        </w:rPr>
        <w:tab/>
        <w:t xml:space="preserve">W. A. Díaz, O. Et al, “Tomografía Local usando Wavelets”, thesis </w:t>
      </w:r>
      <w:proofErr w:type="spellStart"/>
      <w:r>
        <w:rPr>
          <w:rFonts w:ascii="Arial" w:eastAsia="Arial" w:hAnsi="Arial" w:cs="Arial"/>
          <w:sz w:val="24"/>
          <w:szCs w:val="24"/>
          <w:lang w:val="es-ES"/>
        </w:rPr>
        <w:t>MSc</w:t>
      </w:r>
      <w:proofErr w:type="spellEnd"/>
      <w:r>
        <w:rPr>
          <w:rFonts w:ascii="Arial" w:eastAsia="Arial" w:hAnsi="Arial" w:cs="Arial"/>
          <w:sz w:val="24"/>
          <w:szCs w:val="24"/>
          <w:lang w:val="es-ES"/>
        </w:rPr>
        <w:t>., Universidad EAFIT, Medellín, Colombia, 2012.</w:t>
      </w:r>
    </w:p>
    <w:p w14:paraId="61440CF5"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[20]</w:t>
      </w:r>
      <w:r>
        <w:rPr>
          <w:rFonts w:ascii="Arial" w:eastAsia="Arial" w:hAnsi="Arial" w:cs="Arial"/>
          <w:sz w:val="24"/>
          <w:szCs w:val="24"/>
        </w:rPr>
        <w:tab/>
        <w:t>J. Williams, “Narrow-Band Analyzer”, thesis PhD., Harvard University, Massachussets, 1993.</w:t>
      </w:r>
    </w:p>
    <w:p w14:paraId="0AB1F769" w14:textId="77777777" w:rsidR="0029615B" w:rsidRDefault="0029615B">
      <w:pPr>
        <w:spacing w:before="0" w:after="0"/>
        <w:ind w:left="851" w:hanging="851"/>
        <w:rPr>
          <w:rFonts w:ascii="Arial" w:eastAsia="Arial" w:hAnsi="Arial" w:cs="Arial"/>
          <w:sz w:val="24"/>
          <w:szCs w:val="24"/>
        </w:rPr>
      </w:pPr>
    </w:p>
    <w:p w14:paraId="686D39E7" w14:textId="77777777" w:rsidR="0029615B" w:rsidRDefault="00993183">
      <w:pPr>
        <w:spacing w:before="0" w:after="0" w:line="480" w:lineRule="auto"/>
        <w:rPr>
          <w:rFonts w:ascii="Arial" w:eastAsia="Arial" w:hAnsi="Arial" w:cs="Arial"/>
          <w:i/>
          <w:sz w:val="24"/>
          <w:szCs w:val="24"/>
        </w:rPr>
      </w:pPr>
      <w:r>
        <w:rPr>
          <w:rFonts w:ascii="Arial" w:eastAsia="Arial" w:hAnsi="Arial" w:cs="Arial"/>
          <w:i/>
          <w:sz w:val="24"/>
          <w:szCs w:val="24"/>
        </w:rPr>
        <w:t>Manuals and catalogues</w:t>
      </w:r>
    </w:p>
    <w:p w14:paraId="41534D0D"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[21]</w:t>
      </w:r>
      <w:r>
        <w:rPr>
          <w:rFonts w:ascii="Arial" w:eastAsia="Arial" w:hAnsi="Arial" w:cs="Arial"/>
          <w:sz w:val="24"/>
          <w:szCs w:val="24"/>
        </w:rPr>
        <w:tab/>
        <w:t>Company or Institution, Title of the manual or catalog, number of the manual or catalog, city, year.</w:t>
      </w:r>
    </w:p>
    <w:p w14:paraId="33BFC869" w14:textId="77777777" w:rsidR="0029615B" w:rsidRDefault="0029615B">
      <w:pPr>
        <w:spacing w:before="0" w:after="0"/>
        <w:ind w:left="851" w:hanging="851"/>
        <w:rPr>
          <w:rFonts w:ascii="Arial" w:eastAsia="Arial" w:hAnsi="Arial" w:cs="Arial"/>
          <w:sz w:val="24"/>
          <w:szCs w:val="24"/>
        </w:rPr>
      </w:pPr>
    </w:p>
    <w:p w14:paraId="5F783212" w14:textId="77777777" w:rsidR="0029615B" w:rsidRDefault="00993183">
      <w:pPr>
        <w:spacing w:before="0" w:after="0" w:line="480" w:lineRule="auto"/>
        <w:rPr>
          <w:rFonts w:ascii="Arial" w:eastAsia="Arial" w:hAnsi="Arial" w:cs="Arial"/>
          <w:i/>
          <w:sz w:val="24"/>
          <w:szCs w:val="24"/>
        </w:rPr>
      </w:pPr>
      <w:r>
        <w:rPr>
          <w:rFonts w:ascii="Arial" w:eastAsia="Arial" w:hAnsi="Arial" w:cs="Arial"/>
          <w:i/>
          <w:sz w:val="24"/>
          <w:szCs w:val="24"/>
        </w:rPr>
        <w:t>Rules or standards</w:t>
      </w:r>
    </w:p>
    <w:p w14:paraId="2125B2C9"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[22]</w:t>
      </w:r>
      <w:r>
        <w:rPr>
          <w:rFonts w:ascii="Arial" w:eastAsia="Arial" w:hAnsi="Arial" w:cs="Arial"/>
          <w:sz w:val="24"/>
          <w:szCs w:val="24"/>
        </w:rPr>
        <w:tab/>
        <w:t>Title of the rule or standard, number of the manual or catalog, year.</w:t>
      </w:r>
    </w:p>
    <w:p w14:paraId="3E487F1E"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[23]</w:t>
      </w:r>
      <w:r>
        <w:rPr>
          <w:rFonts w:ascii="Arial" w:eastAsia="Arial" w:hAnsi="Arial" w:cs="Arial"/>
          <w:sz w:val="24"/>
          <w:szCs w:val="24"/>
        </w:rPr>
        <w:tab/>
        <w:t>Letter Symbols for Quantities, ANSI Standard Y10.5, 1968.</w:t>
      </w:r>
    </w:p>
    <w:p w14:paraId="7E418147" w14:textId="77777777" w:rsidR="0029615B" w:rsidRDefault="0029615B">
      <w:pPr>
        <w:spacing w:before="0" w:after="0"/>
        <w:ind w:left="851" w:hanging="851"/>
        <w:rPr>
          <w:rFonts w:ascii="Arial" w:eastAsia="Arial" w:hAnsi="Arial" w:cs="Arial"/>
          <w:sz w:val="24"/>
          <w:szCs w:val="24"/>
        </w:rPr>
      </w:pPr>
    </w:p>
    <w:p w14:paraId="320989C3" w14:textId="77777777" w:rsidR="0029615B" w:rsidRDefault="00993183">
      <w:pPr>
        <w:spacing w:before="0" w:after="0" w:line="480" w:lineRule="auto"/>
        <w:rPr>
          <w:rFonts w:ascii="Arial" w:eastAsia="Arial" w:hAnsi="Arial" w:cs="Arial"/>
          <w:i/>
          <w:sz w:val="24"/>
          <w:szCs w:val="24"/>
        </w:rPr>
      </w:pPr>
      <w:r>
        <w:rPr>
          <w:rFonts w:ascii="Arial" w:eastAsia="Arial" w:hAnsi="Arial" w:cs="Arial"/>
          <w:i/>
          <w:sz w:val="24"/>
          <w:szCs w:val="24"/>
        </w:rPr>
        <w:t>Patents</w:t>
      </w:r>
    </w:p>
    <w:p w14:paraId="32F6D92E"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[24]</w:t>
      </w:r>
      <w:r>
        <w:rPr>
          <w:rFonts w:ascii="Arial" w:eastAsia="Arial" w:hAnsi="Arial" w:cs="Arial"/>
          <w:sz w:val="24"/>
          <w:szCs w:val="24"/>
        </w:rPr>
        <w:tab/>
        <w:t>Initial first name. Initial Second Name. First Surname-Second surname, "Complete title of the patent", Number, country, date</w:t>
      </w:r>
    </w:p>
    <w:p w14:paraId="42F67D4C"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[25]</w:t>
      </w:r>
      <w:r>
        <w:rPr>
          <w:rFonts w:ascii="Arial" w:eastAsia="Arial" w:hAnsi="Arial" w:cs="Arial"/>
          <w:sz w:val="24"/>
          <w:szCs w:val="24"/>
        </w:rPr>
        <w:tab/>
        <w:t>J. P. Wilkinson, “Nonlinear resonant circuit devices”, U.S. Patent 3 624 12, July 1990.</w:t>
      </w:r>
    </w:p>
    <w:p w14:paraId="0531A04F" w14:textId="77777777" w:rsidR="0029615B" w:rsidRDefault="0029615B">
      <w:pPr>
        <w:spacing w:before="0" w:after="0"/>
        <w:ind w:left="851" w:hanging="851"/>
        <w:rPr>
          <w:rFonts w:ascii="Arial" w:eastAsia="Arial" w:hAnsi="Arial" w:cs="Arial"/>
          <w:sz w:val="24"/>
          <w:szCs w:val="24"/>
        </w:rPr>
      </w:pPr>
    </w:p>
    <w:p w14:paraId="5BDFA60D" w14:textId="77777777" w:rsidR="0029615B" w:rsidRDefault="00993183">
      <w:pPr>
        <w:spacing w:before="0" w:after="0" w:line="480" w:lineRule="auto"/>
        <w:rPr>
          <w:rFonts w:ascii="Arial" w:eastAsia="Arial" w:hAnsi="Arial" w:cs="Arial"/>
          <w:i/>
          <w:sz w:val="24"/>
          <w:szCs w:val="24"/>
        </w:rPr>
      </w:pPr>
      <w:r>
        <w:rPr>
          <w:rFonts w:ascii="Arial" w:eastAsia="Arial" w:hAnsi="Arial" w:cs="Arial"/>
          <w:i/>
          <w:sz w:val="24"/>
          <w:szCs w:val="24"/>
        </w:rPr>
        <w:t>Electronic sources</w:t>
      </w:r>
    </w:p>
    <w:p w14:paraId="2DF23922"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[26]</w:t>
      </w:r>
      <w:r>
        <w:rPr>
          <w:rFonts w:ascii="Arial" w:eastAsia="Arial" w:hAnsi="Arial" w:cs="Arial"/>
          <w:sz w:val="24"/>
          <w:szCs w:val="24"/>
        </w:rPr>
        <w:tab/>
        <w:t>Initial first name. Initial Second Name. First Surname-Second surname, "Title of the article", date. [Online]. Available at http://sitio/ruta/archivo.extensión</w:t>
      </w:r>
    </w:p>
    <w:p w14:paraId="4086A338" w14:textId="77777777" w:rsidR="0029615B" w:rsidRDefault="00993183">
      <w:pPr>
        <w:spacing w:line="276" w:lineRule="auto"/>
        <w:ind w:left="851" w:hanging="851"/>
        <w:rPr>
          <w:rFonts w:ascii="Arial" w:eastAsia="Arial" w:hAnsi="Arial" w:cs="Arial"/>
          <w:sz w:val="24"/>
          <w:szCs w:val="24"/>
        </w:rPr>
      </w:pPr>
      <w:r>
        <w:rPr>
          <w:rFonts w:ascii="Arial" w:eastAsia="Arial" w:hAnsi="Arial" w:cs="Arial"/>
          <w:sz w:val="24"/>
          <w:szCs w:val="24"/>
        </w:rPr>
        <w:t>[27]</w:t>
      </w:r>
      <w:r>
        <w:rPr>
          <w:rFonts w:ascii="Arial" w:eastAsia="Arial" w:hAnsi="Arial" w:cs="Arial"/>
          <w:sz w:val="24"/>
          <w:szCs w:val="24"/>
        </w:rPr>
        <w:tab/>
        <w:t xml:space="preserve">J. Case, D. S. Rajan, and A. M. Shende, “Lattice Computers for Approximating Euclidean Space”, </w:t>
      </w:r>
      <w:proofErr w:type="spellStart"/>
      <w:r>
        <w:rPr>
          <w:rFonts w:ascii="Arial" w:eastAsia="Arial" w:hAnsi="Arial" w:cs="Arial"/>
          <w:sz w:val="24"/>
          <w:szCs w:val="24"/>
        </w:rPr>
        <w:t>july</w:t>
      </w:r>
      <w:proofErr w:type="spellEnd"/>
      <w:r>
        <w:rPr>
          <w:rFonts w:ascii="Arial" w:eastAsia="Arial" w:hAnsi="Arial" w:cs="Arial"/>
          <w:sz w:val="24"/>
          <w:szCs w:val="24"/>
        </w:rPr>
        <w:t xml:space="preserve"> 2011. [Online]. Available at: </w:t>
      </w:r>
      <w:hyperlink r:id="rId20" w:history="1">
        <w:r>
          <w:rPr>
            <w:rStyle w:val="Hipervnculo"/>
            <w:rFonts w:ascii="Arial" w:eastAsia="Arial" w:hAnsi="Arial" w:cs="Arial"/>
            <w:sz w:val="24"/>
            <w:szCs w:val="24"/>
          </w:rPr>
          <w:t>http://www.ewb.org.au/resource/file/299_Annual_Report_0607-low_res_final.pdf</w:t>
        </w:r>
      </w:hyperlink>
      <w:r>
        <w:rPr>
          <w:rFonts w:ascii="Arial" w:eastAsia="Arial" w:hAnsi="Arial" w:cs="Arial"/>
          <w:sz w:val="24"/>
          <w:szCs w:val="24"/>
        </w:rPr>
        <w:t xml:space="preserve"> </w:t>
      </w:r>
    </w:p>
    <w:p w14:paraId="616B88E4" w14:textId="77777777" w:rsidR="0029615B" w:rsidRDefault="00993183">
      <w:pPr>
        <w:spacing w:line="276" w:lineRule="auto"/>
        <w:ind w:left="851" w:hanging="851"/>
        <w:rPr>
          <w:rFonts w:ascii="Arial" w:eastAsia="Arial" w:hAnsi="Arial" w:cs="Arial"/>
          <w:sz w:val="24"/>
          <w:szCs w:val="24"/>
        </w:rPr>
        <w:sectPr w:rsidR="0029615B">
          <w:headerReference w:type="even" r:id="rId21"/>
          <w:headerReference w:type="default" r:id="rId22"/>
          <w:footerReference w:type="even" r:id="rId23"/>
          <w:headerReference w:type="first" r:id="rId24"/>
          <w:type w:val="continuous"/>
          <w:pgSz w:w="12242" w:h="15842"/>
          <w:pgMar w:top="1134" w:right="1134" w:bottom="1134" w:left="1134" w:header="454" w:footer="267" w:gutter="0"/>
          <w:cols w:space="720"/>
          <w:titlePg/>
          <w:docGrid w:linePitch="272"/>
        </w:sectPr>
      </w:pPr>
      <w:r>
        <w:rPr>
          <w:rFonts w:ascii="Arial" w:eastAsia="Arial" w:hAnsi="Arial" w:cs="Arial"/>
          <w:sz w:val="24"/>
          <w:szCs w:val="24"/>
          <w:lang w:val="en-GB"/>
        </w:rPr>
        <w:t>[28]</w:t>
      </w:r>
      <w:r>
        <w:rPr>
          <w:rFonts w:ascii="Arial" w:eastAsia="Arial" w:hAnsi="Arial" w:cs="Arial"/>
          <w:sz w:val="24"/>
          <w:szCs w:val="24"/>
          <w:lang w:val="en-GB"/>
        </w:rPr>
        <w:tab/>
        <w:t xml:space="preserve">Computational, Optical, and Dischrge Physics Group, University of Illinois at Urbana-Champaign, december 2011. </w:t>
      </w:r>
      <w:r>
        <w:rPr>
          <w:rFonts w:ascii="Arial" w:eastAsia="Arial" w:hAnsi="Arial" w:cs="Arial"/>
          <w:sz w:val="24"/>
          <w:szCs w:val="24"/>
        </w:rPr>
        <w:t xml:space="preserve">[Online]. Available at: </w:t>
      </w:r>
      <w:hyperlink r:id="rId25" w:history="1">
        <w:r>
          <w:rPr>
            <w:rStyle w:val="Hipervnculo"/>
            <w:rFonts w:ascii="Arial" w:eastAsia="Arial" w:hAnsi="Arial" w:cs="Arial"/>
            <w:sz w:val="24"/>
            <w:szCs w:val="24"/>
          </w:rPr>
          <w:t>http://uigelz.ece.uiuc.edu/Projects/HPEM-ICP/index.html</w:t>
        </w:r>
      </w:hyperlink>
    </w:p>
    <w:p w14:paraId="3A64E2D3" w14:textId="77777777" w:rsidR="0029615B" w:rsidRDefault="0029615B">
      <w:pPr>
        <w:spacing w:line="276" w:lineRule="auto"/>
        <w:rPr>
          <w:rFonts w:ascii="Arial" w:eastAsia="Arial" w:hAnsi="Arial" w:cs="Arial"/>
          <w:sz w:val="24"/>
          <w:szCs w:val="24"/>
        </w:rPr>
        <w:sectPr w:rsidR="0029615B">
          <w:headerReference w:type="even" r:id="rId26"/>
          <w:headerReference w:type="default" r:id="rId27"/>
          <w:footerReference w:type="even" r:id="rId28"/>
          <w:footerReference w:type="default" r:id="rId29"/>
          <w:headerReference w:type="first" r:id="rId30"/>
          <w:footerReference w:type="first" r:id="rId31"/>
          <w:type w:val="continuous"/>
          <w:pgSz w:w="12242" w:h="15842"/>
          <w:pgMar w:top="1134" w:right="1134" w:bottom="1134" w:left="1134" w:header="454" w:footer="267" w:gutter="0"/>
          <w:cols w:space="720"/>
          <w:titlePg/>
          <w:docGrid w:linePitch="272"/>
        </w:sectPr>
      </w:pPr>
    </w:p>
    <w:p w14:paraId="4B5E9676" w14:textId="77777777" w:rsidR="0029615B" w:rsidRDefault="0029615B"/>
    <w:sectPr w:rsidR="0029615B">
      <w:type w:val="continuous"/>
      <w:pgSz w:w="12242" w:h="15842"/>
      <w:pgMar w:top="1134" w:right="1134" w:bottom="1134" w:left="1134" w:header="720" w:footer="720" w:gutter="0"/>
      <w:cols w:num="2" w:space="720" w:equalWidth="0">
        <w:col w:w="4774" w:space="425"/>
        <w:col w:w="4774"/>
      </w:cols>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w:date="2020-05-04T13:01:00Z" w:initials="P">
    <w:p w14:paraId="4D697ED0" w14:textId="77777777" w:rsidR="0029615B" w:rsidRDefault="00993183">
      <w:pPr>
        <w:pStyle w:val="Textocomentario"/>
        <w:rPr>
          <w:lang w:val="es-ES"/>
        </w:rPr>
      </w:pPr>
      <w:r>
        <w:rPr>
          <w:rFonts w:ascii="Arial" w:hAnsi="Arial" w:cs="Arial"/>
          <w:lang w:val="es-ES"/>
        </w:rPr>
        <w:t>Título en inglés. No mayor a 9 palabras. Si es del caso, dividido en título y subtítulo</w:t>
      </w:r>
    </w:p>
  </w:comment>
  <w:comment w:id="2" w:author="Paola" w:date="2020-05-04T15:28:00Z" w:initials="P">
    <w:p w14:paraId="62A13114" w14:textId="77777777" w:rsidR="0029615B" w:rsidRDefault="00993183">
      <w:pPr>
        <w:spacing w:before="0" w:after="0" w:line="480" w:lineRule="auto"/>
        <w:ind w:right="193"/>
        <w:rPr>
          <w:rFonts w:ascii="Arial" w:eastAsia="Arial" w:hAnsi="Arial" w:cs="Arial"/>
          <w:color w:val="000000"/>
          <w:sz w:val="24"/>
          <w:szCs w:val="24"/>
          <w:lang w:val="es-ES"/>
        </w:rPr>
      </w:pPr>
      <w:r>
        <w:rPr>
          <w:rFonts w:ascii="Arial" w:hAnsi="Arial" w:cs="Arial"/>
          <w:lang w:val="es-CO"/>
        </w:rPr>
        <w:t>Colocar los nombres y apellidos completos de cada autor.</w:t>
      </w:r>
    </w:p>
    <w:p w14:paraId="3EC5177E" w14:textId="77777777" w:rsidR="0029615B" w:rsidRDefault="00993183">
      <w:pPr>
        <w:pStyle w:val="Textocomentario"/>
        <w:rPr>
          <w:lang w:val="es-ES"/>
        </w:rPr>
      </w:pPr>
      <w:r>
        <w:rPr>
          <w:rFonts w:ascii="Arial" w:hAnsi="Arial" w:cs="Arial"/>
          <w:lang w:val="es-ES"/>
        </w:rPr>
        <w:t xml:space="preserve">Para obtener su ORCID regístrese en: </w:t>
      </w:r>
      <w:hyperlink r:id="rId1" w:history="1">
        <w:r>
          <w:rPr>
            <w:rStyle w:val="Hipervnculo"/>
            <w:rFonts w:ascii="Arial" w:hAnsi="Arial" w:cs="Arial"/>
            <w:lang w:val="es-ES"/>
          </w:rPr>
          <w:t>https://orcid.org/</w:t>
        </w:r>
      </w:hyperlink>
      <w:r>
        <w:rPr>
          <w:rFonts w:ascii="Arial" w:hAnsi="Arial" w:cs="Arial"/>
          <w:lang w:val="es-ES"/>
        </w:rPr>
        <w:t xml:space="preserve"> </w:t>
      </w:r>
    </w:p>
  </w:comment>
  <w:comment w:id="3" w:author="Paola" w:date="2020-05-05T15:38:00Z" w:initials="P">
    <w:p w14:paraId="3CF75005" w14:textId="77777777" w:rsidR="0029615B" w:rsidRDefault="00993183">
      <w:pPr>
        <w:pStyle w:val="Textocomentario"/>
        <w:rPr>
          <w:lang w:val="es-ES"/>
        </w:rPr>
      </w:pPr>
      <w:r>
        <w:rPr>
          <w:lang w:val="es-ES"/>
        </w:rPr>
        <w:t xml:space="preserve">Es el mismo </w:t>
      </w:r>
      <w:proofErr w:type="spellStart"/>
      <w:proofErr w:type="gramStart"/>
      <w:r>
        <w:rPr>
          <w:lang w:val="es-ES"/>
        </w:rPr>
        <w:t>abstract</w:t>
      </w:r>
      <w:proofErr w:type="spellEnd"/>
      <w:proofErr w:type="gramEnd"/>
      <w:r>
        <w:rPr>
          <w:lang w:val="es-ES"/>
        </w:rPr>
        <w:t xml:space="preserve"> pero en español</w:t>
      </w:r>
    </w:p>
    <w:p w14:paraId="038C323D" w14:textId="77777777" w:rsidR="0029615B" w:rsidRDefault="0029615B">
      <w:pPr>
        <w:pStyle w:val="Textocomentario"/>
        <w:rPr>
          <w:lang w:val="es-ES"/>
        </w:rPr>
      </w:pPr>
    </w:p>
  </w:comment>
  <w:comment w:id="4" w:author="Paola" w:date="2020-05-04T17:07:00Z" w:initials="P">
    <w:p w14:paraId="0ECB0BED" w14:textId="77777777" w:rsidR="0029615B" w:rsidRDefault="00993183">
      <w:pPr>
        <w:pStyle w:val="Textocomentario"/>
        <w:rPr>
          <w:lang w:val="es-ES"/>
        </w:rPr>
      </w:pPr>
      <w:r>
        <w:rPr>
          <w:lang w:val="es-ES"/>
        </w:rPr>
        <w:t>Si la figura o tabla es de los autores coloque debajo de la misma:</w:t>
      </w:r>
    </w:p>
    <w:p w14:paraId="1A983F5C" w14:textId="77777777" w:rsidR="0029615B" w:rsidRDefault="0029615B">
      <w:pPr>
        <w:pStyle w:val="Textocomentario"/>
        <w:rPr>
          <w:lang w:val="es-ES"/>
        </w:rPr>
      </w:pPr>
    </w:p>
    <w:p w14:paraId="2A7038CA" w14:textId="77777777" w:rsidR="0029615B" w:rsidRDefault="00993183">
      <w:pPr>
        <w:pStyle w:val="Textocomentario"/>
        <w:rPr>
          <w:lang w:val="es-ES"/>
        </w:rPr>
      </w:pPr>
      <w:proofErr w:type="spellStart"/>
      <w:r>
        <w:rPr>
          <w:lang w:val="es-ES"/>
        </w:rPr>
        <w:t>Source</w:t>
      </w:r>
      <w:proofErr w:type="spellEnd"/>
      <w:r>
        <w:rPr>
          <w:lang w:val="es-ES"/>
        </w:rPr>
        <w:t xml:space="preserve">: </w:t>
      </w:r>
      <w:proofErr w:type="spellStart"/>
      <w:r>
        <w:rPr>
          <w:lang w:val="es-ES"/>
        </w:rPr>
        <w:t>own</w:t>
      </w:r>
      <w:proofErr w:type="spellEnd"/>
      <w:r>
        <w:rPr>
          <w:lang w:val="es-ES"/>
        </w:rPr>
        <w:t>.</w:t>
      </w:r>
    </w:p>
  </w:comment>
  <w:comment w:id="5" w:author="Paola" w:date="2020-05-05T14:52:00Z" w:initials="P">
    <w:p w14:paraId="2A6B1CF7" w14:textId="77777777" w:rsidR="0029615B" w:rsidRDefault="00993183">
      <w:pPr>
        <w:pStyle w:val="Textocomentario"/>
        <w:rPr>
          <w:lang w:val="es-ES"/>
        </w:rPr>
      </w:pPr>
      <w:r>
        <w:rPr>
          <w:lang w:val="es-ES"/>
        </w:rPr>
        <w:t>Si la fuente es externa coloque el número de la referencia correspondiente acá.</w:t>
      </w:r>
    </w:p>
  </w:comment>
  <w:comment w:id="6" w:author="Paola" w:date="2020-05-04T15:05:00Z" w:initials="P">
    <w:p w14:paraId="391960A7" w14:textId="77777777" w:rsidR="0029615B" w:rsidRDefault="00993183">
      <w:pPr>
        <w:pStyle w:val="Textocomentario"/>
        <w:rPr>
          <w:rFonts w:ascii="Arial" w:hAnsi="Arial" w:cs="Arial"/>
          <w:sz w:val="24"/>
          <w:szCs w:val="24"/>
          <w:lang w:val="es-ES"/>
        </w:rPr>
      </w:pPr>
      <w:r>
        <w:rPr>
          <w:rFonts w:ascii="Arial" w:hAnsi="Arial" w:cs="Arial"/>
          <w:sz w:val="24"/>
          <w:szCs w:val="24"/>
          <w:lang w:val="es-ES"/>
        </w:rPr>
        <w:t xml:space="preserve">Escribir en editor de ecuaciones de Word, o </w:t>
      </w:r>
      <w:proofErr w:type="spellStart"/>
      <w:r>
        <w:rPr>
          <w:rFonts w:ascii="Arial" w:hAnsi="Arial" w:cs="Arial"/>
          <w:sz w:val="24"/>
          <w:szCs w:val="24"/>
          <w:lang w:val="es-ES"/>
        </w:rPr>
        <w:t>MathType</w:t>
      </w:r>
      <w:proofErr w:type="spellEnd"/>
    </w:p>
  </w:comment>
  <w:comment w:id="7" w:author="Paola" w:date="2020-05-05T15:37:00Z" w:initials="P">
    <w:p w14:paraId="69733983" w14:textId="77777777" w:rsidR="0029615B" w:rsidRDefault="00993183">
      <w:pPr>
        <w:pStyle w:val="Textocomentario"/>
        <w:rPr>
          <w:lang w:val="es-ES"/>
        </w:rPr>
      </w:pPr>
      <w:r>
        <w:rPr>
          <w:rFonts w:ascii="Arial" w:hAnsi="Arial" w:cs="Arial"/>
          <w:sz w:val="24"/>
          <w:szCs w:val="24"/>
          <w:lang w:val="es-ES"/>
        </w:rPr>
        <w:t>Es oportuno indicar el grupo de investigación o la entidad que financia o patrocina la investigación finalizada o en curso</w:t>
      </w:r>
    </w:p>
  </w:comment>
  <w:comment w:id="8" w:author="Paola" w:date="2020-05-05T15:37:00Z" w:initials="P">
    <w:p w14:paraId="053E1ACA" w14:textId="77777777" w:rsidR="0029615B" w:rsidRDefault="00993183">
      <w:pPr>
        <w:pStyle w:val="Textocomentario"/>
        <w:rPr>
          <w:rFonts w:ascii="Arial" w:hAnsi="Arial" w:cs="Arial"/>
          <w:lang w:val="es-ES"/>
        </w:rPr>
      </w:pPr>
      <w:r>
        <w:rPr>
          <w:rFonts w:ascii="Arial" w:hAnsi="Arial" w:cs="Arial"/>
          <w:sz w:val="24"/>
          <w:lang w:val="es-ES"/>
        </w:rPr>
        <w:t xml:space="preserve">Se sugiere colocar la URL de todas las referencias, si es posible; así sean libros, tesis, artículos, páginas web o figuras. </w:t>
      </w:r>
    </w:p>
    <w:p w14:paraId="5B8D44A7" w14:textId="77777777" w:rsidR="0029615B" w:rsidRDefault="0029615B">
      <w:pPr>
        <w:pStyle w:val="Textocomentario"/>
        <w:rPr>
          <w:lang w:val="es-ES"/>
        </w:rPr>
      </w:pPr>
    </w:p>
  </w:comment>
  <w:comment w:id="9" w:author="Paola" w:date="2020-05-05T15:37:00Z" w:initials="P">
    <w:p w14:paraId="4442632E" w14:textId="77777777" w:rsidR="0029615B" w:rsidRDefault="00993183">
      <w:pPr>
        <w:pStyle w:val="Textocomentario"/>
        <w:rPr>
          <w:lang w:val="es-ES"/>
        </w:rPr>
      </w:pPr>
      <w:r>
        <w:rPr>
          <w:lang w:val="es-ES"/>
        </w:rPr>
        <w:t>Colocar el DOI de los artículos que lo tengan, así como la URL correspondiente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697ED0" w15:done="0"/>
  <w15:commentEx w15:paraId="3EC5177E" w15:done="0"/>
  <w15:commentEx w15:paraId="038C323D" w15:done="0"/>
  <w15:commentEx w15:paraId="2A7038CA" w15:done="0"/>
  <w15:commentEx w15:paraId="2A6B1CF7" w15:done="0"/>
  <w15:commentEx w15:paraId="391960A7" w15:done="0"/>
  <w15:commentEx w15:paraId="69733983" w15:done="0"/>
  <w15:commentEx w15:paraId="5B8D44A7" w15:done="0"/>
  <w15:commentEx w15:paraId="444263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697ED0" w16cid:durableId="265F3C29"/>
  <w16cid:commentId w16cid:paraId="3EC5177E" w16cid:durableId="265F3C2A"/>
  <w16cid:commentId w16cid:paraId="038C323D" w16cid:durableId="265F3C2B"/>
  <w16cid:commentId w16cid:paraId="2A7038CA" w16cid:durableId="265F3C2C"/>
  <w16cid:commentId w16cid:paraId="2A6B1CF7" w16cid:durableId="265F3C2D"/>
  <w16cid:commentId w16cid:paraId="391960A7" w16cid:durableId="265F3C2E"/>
  <w16cid:commentId w16cid:paraId="69733983" w16cid:durableId="265F3C2F"/>
  <w16cid:commentId w16cid:paraId="5B8D44A7" w16cid:durableId="265F3C30"/>
  <w16cid:commentId w16cid:paraId="4442632E" w16cid:durableId="265F3C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F6278" w14:textId="77777777" w:rsidR="005B6672" w:rsidRDefault="005B6672">
      <w:pPr>
        <w:spacing w:before="0" w:after="0"/>
      </w:pPr>
      <w:r>
        <w:separator/>
      </w:r>
    </w:p>
  </w:endnote>
  <w:endnote w:type="continuationSeparator" w:id="0">
    <w:p w14:paraId="018DD050" w14:textId="77777777" w:rsidR="005B6672" w:rsidRDefault="005B66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16C3" w14:textId="77777777" w:rsidR="0029615B" w:rsidRDefault="00993183">
    <w:pPr>
      <w:pStyle w:val="Encabezado"/>
      <w:rPr>
        <w:rFonts w:ascii="Arial" w:hAnsi="Arial" w:cs="Arial"/>
        <w:i/>
        <w:sz w:val="18"/>
        <w:szCs w:val="16"/>
        <w:lang w:val="es-CO"/>
      </w:rPr>
    </w:pPr>
    <w:r>
      <w:rPr>
        <w:rFonts w:ascii="Arial" w:hAnsi="Arial" w:cs="Arial"/>
        <w:i/>
        <w:sz w:val="18"/>
        <w:szCs w:val="16"/>
        <w:lang w:val="es-CO"/>
      </w:rPr>
      <w:t>Universidad Distrital Francisco José de Caldas – Facultad Tecnológica</w:t>
    </w:r>
  </w:p>
  <w:p w14:paraId="76170A3B" w14:textId="77777777" w:rsidR="0029615B" w:rsidRDefault="0029615B">
    <w:pPr>
      <w:pStyle w:val="Encabezado"/>
      <w:rPr>
        <w:rFonts w:ascii="Arial" w:hAnsi="Arial" w:cs="Arial"/>
        <w:i/>
        <w:sz w:val="18"/>
        <w:szCs w:val="16"/>
        <w:lang w:val="es-CO"/>
      </w:rPr>
    </w:pPr>
  </w:p>
  <w:p w14:paraId="6CF08001" w14:textId="77777777" w:rsidR="0029615B" w:rsidRDefault="0029615B">
    <w:pPr>
      <w:pStyle w:val="Encabezado"/>
      <w:rPr>
        <w:rFonts w:ascii="Arial" w:hAnsi="Arial" w:cs="Arial"/>
        <w:i/>
        <w:sz w:val="18"/>
        <w:szCs w:val="16"/>
        <w:lang w:val="es-C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E81C7" w14:textId="77777777" w:rsidR="0029615B" w:rsidRDefault="00993183">
    <w:pPr>
      <w:pStyle w:val="Encabezado"/>
      <w:rPr>
        <w:rFonts w:ascii="Arial" w:hAnsi="Arial" w:cs="Arial"/>
        <w:i/>
        <w:sz w:val="18"/>
        <w:szCs w:val="16"/>
        <w:lang w:val="es-CO"/>
      </w:rPr>
    </w:pPr>
    <w:r>
      <w:rPr>
        <w:rFonts w:ascii="Arial" w:hAnsi="Arial" w:cs="Arial"/>
        <w:i/>
        <w:sz w:val="18"/>
        <w:szCs w:val="16"/>
        <w:lang w:val="es-CO"/>
      </w:rPr>
      <w:t>Universidad Distrital Francisco José de Caldas – Facultad Tecnológica</w:t>
    </w:r>
  </w:p>
  <w:p w14:paraId="080593ED" w14:textId="77777777" w:rsidR="0029615B" w:rsidRDefault="0029615B">
    <w:pPr>
      <w:pStyle w:val="Encabezado"/>
      <w:rPr>
        <w:rFonts w:ascii="Arial" w:hAnsi="Arial" w:cs="Arial"/>
        <w:i/>
        <w:sz w:val="18"/>
        <w:szCs w:val="16"/>
        <w:lang w:val="es-CO"/>
      </w:rPr>
    </w:pPr>
  </w:p>
  <w:p w14:paraId="59089C66" w14:textId="77777777" w:rsidR="0029615B" w:rsidRDefault="0029615B">
    <w:pPr>
      <w:pStyle w:val="Encabezado"/>
      <w:rPr>
        <w:rFonts w:ascii="Arial" w:hAnsi="Arial" w:cs="Arial"/>
        <w:i/>
        <w:sz w:val="18"/>
        <w:szCs w:val="16"/>
        <w:lang w:val="es-C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1952" w14:textId="77777777" w:rsidR="0029615B" w:rsidRDefault="00993183">
    <w:pPr>
      <w:pStyle w:val="Piedepgina"/>
      <w:rPr>
        <w:rFonts w:ascii="Arial" w:hAnsi="Arial" w:cs="Arial"/>
        <w:i/>
        <w:sz w:val="22"/>
        <w:lang w:val="es-ES"/>
      </w:rPr>
    </w:pPr>
    <w:r>
      <w:rPr>
        <w:rFonts w:ascii="Arial" w:hAnsi="Arial" w:cs="Arial"/>
        <w:i/>
        <w:sz w:val="18"/>
        <w:szCs w:val="14"/>
        <w:lang w:val="es-ES"/>
      </w:rPr>
      <w:t>Visión Electrónica Vol. X No. X (Año) • Mes Inicial-Mes Final • ISSN 1909-9746 • ISSN-E 2248-4728 • Bogotá (Colombia</w:t>
    </w:r>
  </w:p>
  <w:p w14:paraId="66FC2F09" w14:textId="77777777" w:rsidR="0029615B" w:rsidRDefault="0029615B">
    <w:pPr>
      <w:pStyle w:val="Piedepgina"/>
      <w:rPr>
        <w:lang w:val="es-E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CA111" w14:textId="77777777" w:rsidR="0029615B" w:rsidRPr="0005620C" w:rsidRDefault="00993183">
    <w:pPr>
      <w:pStyle w:val="RIAIAutores"/>
      <w:spacing w:before="240" w:after="240"/>
      <w:jc w:val="both"/>
      <w:rPr>
        <w:rFonts w:ascii="Arial" w:hAnsi="Arial" w:cs="Arial"/>
        <w:b w:val="0"/>
        <w:sz w:val="20"/>
        <w:szCs w:val="24"/>
        <w:lang w:val="es-MX"/>
      </w:rPr>
    </w:pPr>
    <w:r>
      <w:rPr>
        <w:rFonts w:ascii="Arial" w:hAnsi="Arial" w:cs="Arial"/>
        <w:b w:val="0"/>
        <w:sz w:val="20"/>
        <w:szCs w:val="24"/>
        <w:lang w:val="es-ES"/>
      </w:rPr>
      <w:t xml:space="preserve">Cite this article as: N. B. </w:t>
    </w:r>
    <w:r>
      <w:rPr>
        <w:rFonts w:ascii="Arial" w:hAnsi="Arial" w:cs="Arial"/>
        <w:b w:val="0"/>
        <w:sz w:val="20"/>
        <w:szCs w:val="24"/>
        <w:lang w:val="es-CO"/>
      </w:rPr>
      <w:t>Apellidos, “Título en inglés</w:t>
    </w:r>
    <w:r>
      <w:rPr>
        <w:rFonts w:ascii="Arial" w:hAnsi="Arial" w:cs="Arial"/>
        <w:b w:val="0"/>
        <w:sz w:val="20"/>
        <w:szCs w:val="24"/>
        <w:lang w:val="es-ES"/>
      </w:rPr>
      <w:t xml:space="preserve">”, </w:t>
    </w:r>
    <w:r>
      <w:rPr>
        <w:rFonts w:ascii="Arial" w:hAnsi="Arial" w:cs="Arial"/>
        <w:b w:val="0"/>
        <w:i/>
        <w:sz w:val="20"/>
        <w:szCs w:val="24"/>
        <w:lang w:val="es-ES"/>
      </w:rPr>
      <w:t xml:space="preserve">Vis. </w:t>
    </w:r>
    <w:proofErr w:type="spellStart"/>
    <w:r>
      <w:rPr>
        <w:rFonts w:ascii="Arial" w:hAnsi="Arial" w:cs="Arial"/>
        <w:b w:val="0"/>
        <w:i/>
        <w:sz w:val="20"/>
        <w:szCs w:val="24"/>
        <w:lang w:val="es-ES"/>
      </w:rPr>
      <w:t>Electron</w:t>
    </w:r>
    <w:proofErr w:type="spellEnd"/>
    <w:r>
      <w:rPr>
        <w:rFonts w:ascii="Arial" w:hAnsi="Arial" w:cs="Arial"/>
        <w:b w:val="0"/>
        <w:i/>
        <w:sz w:val="20"/>
        <w:szCs w:val="24"/>
        <w:lang w:val="es-ES"/>
      </w:rPr>
      <w:t>.</w:t>
    </w:r>
    <w:r>
      <w:rPr>
        <w:rFonts w:ascii="Arial" w:hAnsi="Arial" w:cs="Arial"/>
        <w:b w:val="0"/>
        <w:sz w:val="20"/>
        <w:szCs w:val="24"/>
        <w:lang w:val="es-ES"/>
      </w:rPr>
      <w:t xml:space="preserve">, vol. X, no. X, pp. xx, </w:t>
    </w:r>
    <w:r>
      <w:rPr>
        <w:rFonts w:ascii="Arial" w:hAnsi="Arial" w:cs="Arial"/>
        <w:b w:val="0"/>
        <w:sz w:val="20"/>
        <w:szCs w:val="24"/>
        <w:lang w:val="es-CO"/>
      </w:rPr>
      <w:t>mes año.</w:t>
    </w:r>
    <w:r>
      <w:rPr>
        <w:rFonts w:ascii="Arial" w:hAnsi="Arial" w:cs="Arial"/>
        <w:b w:val="0"/>
        <w:sz w:val="20"/>
        <w:szCs w:val="24"/>
        <w:lang w:val="es-ES"/>
      </w:rPr>
      <w:t xml:space="preserve"> </w:t>
    </w:r>
    <w:hyperlink r:id="rId1" w:history="1">
      <w:r w:rsidRPr="0005620C">
        <w:rPr>
          <w:rStyle w:val="Hipervnculo"/>
          <w:rFonts w:ascii="Arial" w:hAnsi="Arial" w:cs="Arial"/>
          <w:b w:val="0"/>
          <w:sz w:val="20"/>
          <w:szCs w:val="24"/>
          <w:lang w:val="es-MX"/>
        </w:rPr>
        <w:t>https://doi.org/10.14483/issn.2248-4728</w:t>
      </w:r>
    </w:hyperlink>
    <w:r w:rsidRPr="0005620C">
      <w:rPr>
        <w:rFonts w:ascii="Arial" w:hAnsi="Arial" w:cs="Arial"/>
        <w:b w:val="0"/>
        <w:sz w:val="20"/>
        <w:szCs w:val="24"/>
        <w:lang w:val="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6291E" w14:textId="77777777" w:rsidR="005B6672" w:rsidRDefault="005B6672">
      <w:pPr>
        <w:spacing w:before="0" w:after="0"/>
      </w:pPr>
      <w:r>
        <w:separator/>
      </w:r>
    </w:p>
  </w:footnote>
  <w:footnote w:type="continuationSeparator" w:id="0">
    <w:p w14:paraId="6CE073C8" w14:textId="77777777" w:rsidR="005B6672" w:rsidRDefault="005B6672">
      <w:pPr>
        <w:spacing w:before="0" w:after="0"/>
      </w:pPr>
      <w:r>
        <w:continuationSeparator/>
      </w:r>
    </w:p>
  </w:footnote>
  <w:footnote w:id="1">
    <w:p w14:paraId="061F22D0" w14:textId="77777777" w:rsidR="0029615B" w:rsidRDefault="00993183">
      <w:pPr>
        <w:spacing w:before="0" w:after="0"/>
        <w:ind w:left="142" w:hanging="142"/>
        <w:rPr>
          <w:rFonts w:ascii="Arial" w:eastAsia="Arial" w:hAnsi="Arial" w:cs="Arial"/>
          <w:color w:val="000000"/>
        </w:rPr>
      </w:pPr>
      <w:r>
        <w:rPr>
          <w:rStyle w:val="Refdenotaalpie"/>
          <w:rFonts w:ascii="Arial" w:hAnsi="Arial" w:cs="Arial"/>
        </w:rPr>
        <w:footnoteRef/>
      </w:r>
      <w:r>
        <w:rPr>
          <w:rFonts w:ascii="Arial" w:hAnsi="Arial" w:cs="Arial"/>
        </w:rPr>
        <w:tab/>
        <w:t>Bachelor’s degree, Institution, Country. Master’s degree and/or doctoral degree, Institution, Country. Current position: University / Organization / Company, Country.</w:t>
      </w:r>
      <w:r>
        <w:rPr>
          <w:rFonts w:ascii="Arial" w:eastAsia="Arial" w:hAnsi="Arial" w:cs="Arial"/>
          <w:color w:val="000000"/>
        </w:rPr>
        <w:t xml:space="preserve"> E-mail: </w:t>
      </w:r>
      <w:hyperlink r:id="rId1" w:history="1">
        <w:r>
          <w:rPr>
            <w:rStyle w:val="Hipervnculo"/>
            <w:rFonts w:ascii="Arial" w:eastAsia="Arial" w:hAnsi="Arial" w:cs="Arial"/>
          </w:rPr>
          <w:t>ejemplo@org.es</w:t>
        </w:r>
      </w:hyperlink>
      <w:r>
        <w:rPr>
          <w:rFonts w:ascii="Arial" w:eastAsia="Arial" w:hAnsi="Arial" w:cs="Arial"/>
          <w:color w:val="000000"/>
        </w:rPr>
        <w:t xml:space="preserve"> ORCID: </w:t>
      </w:r>
      <w:hyperlink r:id="rId2" w:history="1">
        <w:r>
          <w:rPr>
            <w:rStyle w:val="Hipervnculo"/>
            <w:rFonts w:ascii="Arial" w:eastAsia="Arial" w:hAnsi="Arial" w:cs="Arial"/>
          </w:rPr>
          <w:t>https://orcid.org/0000-XXXX-XXXX-XXXX</w:t>
        </w:r>
      </w:hyperlink>
    </w:p>
  </w:footnote>
  <w:footnote w:id="2">
    <w:p w14:paraId="73873032" w14:textId="77777777" w:rsidR="0029615B" w:rsidRDefault="00993183">
      <w:pPr>
        <w:pStyle w:val="Textonotapie"/>
        <w:ind w:left="142" w:hanging="142"/>
      </w:pPr>
      <w:r>
        <w:rPr>
          <w:rStyle w:val="Refdenotaalpie"/>
        </w:rPr>
        <w:footnoteRef/>
      </w:r>
      <w:r>
        <w:t xml:space="preserve"> </w:t>
      </w:r>
      <w:r>
        <w:tab/>
      </w:r>
      <w:r>
        <w:rPr>
          <w:rFonts w:ascii="Arial" w:hAnsi="Arial" w:cs="Arial"/>
        </w:rPr>
        <w:t>Bachelor’s degree, Institution, Country. Master’s degree and/or doctoral degree, Institution, Country. Current position: University / Organization / Company, Country.</w:t>
      </w:r>
      <w:r>
        <w:rPr>
          <w:rFonts w:ascii="Arial" w:eastAsia="Arial" w:hAnsi="Arial" w:cs="Arial"/>
          <w:color w:val="000000"/>
        </w:rPr>
        <w:t xml:space="preserve"> E-mail: </w:t>
      </w:r>
      <w:hyperlink r:id="rId3" w:history="1">
        <w:r>
          <w:rPr>
            <w:rStyle w:val="Hipervnculo"/>
            <w:rFonts w:ascii="Arial" w:eastAsia="Arial" w:hAnsi="Arial" w:cs="Arial"/>
          </w:rPr>
          <w:t>ejemplo@org.es</w:t>
        </w:r>
      </w:hyperlink>
      <w:r>
        <w:rPr>
          <w:rFonts w:ascii="Arial" w:eastAsia="Arial" w:hAnsi="Arial" w:cs="Arial"/>
          <w:color w:val="000000"/>
        </w:rPr>
        <w:t xml:space="preserve"> ORCID: </w:t>
      </w:r>
      <w:hyperlink r:id="rId4" w:history="1">
        <w:r>
          <w:rPr>
            <w:rStyle w:val="Hipervnculo"/>
            <w:rFonts w:ascii="Arial" w:eastAsia="Arial" w:hAnsi="Arial" w:cs="Arial"/>
          </w:rPr>
          <w:t>https://orcid.org/0000-XXXX-XXXX-XXXX</w:t>
        </w:r>
      </w:hyperlink>
    </w:p>
  </w:footnote>
  <w:footnote w:id="3">
    <w:p w14:paraId="2450D591" w14:textId="77777777" w:rsidR="0029615B" w:rsidRDefault="00993183">
      <w:pPr>
        <w:pStyle w:val="Textonotapie"/>
        <w:ind w:left="142" w:hanging="142"/>
      </w:pPr>
      <w:r>
        <w:rPr>
          <w:rStyle w:val="Refdenotaalpie"/>
        </w:rPr>
        <w:footnoteRef/>
      </w:r>
      <w:r>
        <w:t xml:space="preserve"> </w:t>
      </w:r>
      <w:r>
        <w:tab/>
      </w:r>
      <w:r>
        <w:rPr>
          <w:rFonts w:ascii="Arial" w:hAnsi="Arial" w:cs="Arial"/>
        </w:rPr>
        <w:t>Bachelor’s degree, Institution, Country. Master’s degree and/or doctoral degree, Institution, Country. Current position: University / Organization / Company, Country.</w:t>
      </w:r>
      <w:r>
        <w:rPr>
          <w:rFonts w:ascii="Arial" w:eastAsia="Arial" w:hAnsi="Arial" w:cs="Arial"/>
          <w:color w:val="000000"/>
        </w:rPr>
        <w:t xml:space="preserve"> E-mail: </w:t>
      </w:r>
      <w:hyperlink r:id="rId5" w:history="1">
        <w:r>
          <w:rPr>
            <w:rStyle w:val="Hipervnculo"/>
            <w:rFonts w:ascii="Arial" w:hAnsi="Arial" w:cs="Arial"/>
          </w:rPr>
          <w:t>ejemplo@org.es</w:t>
        </w:r>
      </w:hyperlink>
      <w:r>
        <w:rPr>
          <w:rFonts w:ascii="Arial" w:hAnsi="Arial" w:cs="Arial"/>
        </w:rPr>
        <w:t xml:space="preserve"> </w:t>
      </w:r>
      <w:r>
        <w:rPr>
          <w:rFonts w:ascii="Arial" w:eastAsia="Arial" w:hAnsi="Arial" w:cs="Arial"/>
          <w:color w:val="000000"/>
        </w:rPr>
        <w:t xml:space="preserve">ORCID: </w:t>
      </w:r>
      <w:hyperlink r:id="rId6" w:history="1">
        <w:r>
          <w:rPr>
            <w:rStyle w:val="Hipervnculo"/>
            <w:rFonts w:ascii="Arial" w:eastAsia="Arial" w:hAnsi="Arial" w:cs="Arial"/>
          </w:rPr>
          <w:t>https://orcid.org/0000-XXXX-XXXX-XXXX</w:t>
        </w:r>
      </w:hyperlink>
    </w:p>
  </w:footnote>
  <w:footnote w:id="4">
    <w:p w14:paraId="4C1DE8A0" w14:textId="77777777" w:rsidR="0029615B" w:rsidRDefault="00993183">
      <w:pPr>
        <w:pStyle w:val="Textonotapie"/>
        <w:ind w:left="142" w:hanging="142"/>
        <w:rPr>
          <w:rStyle w:val="Hipervnculo"/>
          <w:rFonts w:ascii="Arial" w:eastAsia="Arial" w:hAnsi="Arial" w:cs="Arial"/>
        </w:rPr>
      </w:pPr>
      <w:r>
        <w:rPr>
          <w:rStyle w:val="Refdenotaalpie"/>
        </w:rPr>
        <w:footnoteRef/>
      </w:r>
      <w:r>
        <w:rPr>
          <w:rFonts w:ascii="Arial" w:hAnsi="Arial" w:cs="Arial"/>
        </w:rPr>
        <w:t xml:space="preserve"> Bachelor’s degree, Institution, Country. Master’s degree and/or doctoral degree, Institution, Country. Current position: University / Organization / Company, Country.</w:t>
      </w:r>
      <w:r>
        <w:rPr>
          <w:rFonts w:ascii="Arial" w:eastAsia="Arial" w:hAnsi="Arial" w:cs="Arial"/>
          <w:color w:val="000000"/>
        </w:rPr>
        <w:t xml:space="preserve"> E-mail: </w:t>
      </w:r>
      <w:hyperlink r:id="rId7" w:history="1">
        <w:r>
          <w:rPr>
            <w:rStyle w:val="Hipervnculo"/>
            <w:rFonts w:ascii="Arial" w:eastAsia="Arial" w:hAnsi="Arial" w:cs="Arial"/>
          </w:rPr>
          <w:t>ejemplo@org.es</w:t>
        </w:r>
      </w:hyperlink>
      <w:r>
        <w:rPr>
          <w:rFonts w:ascii="Arial" w:eastAsia="Arial" w:hAnsi="Arial" w:cs="Arial"/>
          <w:color w:val="000000"/>
        </w:rPr>
        <w:t xml:space="preserve"> ORCID: </w:t>
      </w:r>
      <w:hyperlink r:id="rId8" w:history="1">
        <w:r>
          <w:rPr>
            <w:rStyle w:val="Hipervnculo"/>
            <w:rFonts w:ascii="Arial" w:eastAsia="Arial" w:hAnsi="Arial" w:cs="Arial"/>
          </w:rPr>
          <w:t>https://orcid.org/0000-XXXX-XXXX-XXXX</w:t>
        </w:r>
      </w:hyperlink>
    </w:p>
    <w:p w14:paraId="327230DF" w14:textId="77777777" w:rsidR="0029615B" w:rsidRDefault="0029615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912A" w14:textId="77777777" w:rsidR="0029615B" w:rsidRDefault="00993183">
    <w:pPr>
      <w:pStyle w:val="Encabezado"/>
      <w:pBdr>
        <w:bottom w:val="single" w:sz="12" w:space="1" w:color="auto"/>
      </w:pBdr>
      <w:jc w:val="left"/>
      <w:rPr>
        <w:rFonts w:ascii="Arial" w:hAnsi="Arial" w:cs="Arial"/>
        <w:i/>
        <w:sz w:val="16"/>
        <w:szCs w:val="14"/>
      </w:rPr>
    </w:pPr>
    <w:r>
      <w:rPr>
        <w:rFonts w:ascii="Arial" w:hAnsi="Arial" w:cs="Arial"/>
        <w:i/>
        <w:sz w:val="16"/>
        <w:szCs w:val="14"/>
      </w:rPr>
      <w:t xml:space="preserve">First Author, Second Author, Third Author, Fourth Author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30E75" w14:textId="77777777" w:rsidR="0029615B" w:rsidRDefault="00993183">
    <w:pPr>
      <w:pStyle w:val="Encabezado"/>
      <w:pBdr>
        <w:bottom w:val="single" w:sz="12" w:space="1" w:color="auto"/>
      </w:pBdr>
      <w:jc w:val="right"/>
      <w:rPr>
        <w:rFonts w:ascii="Arial" w:hAnsi="Arial" w:cs="Arial"/>
        <w:i/>
        <w:sz w:val="16"/>
        <w:szCs w:val="14"/>
      </w:rPr>
    </w:pPr>
    <w:r>
      <w:rPr>
        <w:rFonts w:ascii="Arial" w:hAnsi="Arial" w:cs="Arial"/>
        <w:i/>
        <w:sz w:val="16"/>
        <w:szCs w:val="14"/>
      </w:rPr>
      <w:t>English title</w:t>
    </w:r>
  </w:p>
  <w:p w14:paraId="3A4E6456" w14:textId="77777777" w:rsidR="0029615B" w:rsidRDefault="0029615B">
    <w:pPr>
      <w:spacing w:after="0"/>
      <w:rPr>
        <w:rFonts w:ascii="Arial" w:eastAsia="Arial" w:hAnsi="Arial" w:cs="Arial"/>
        <w:i/>
        <w:color w:val="000000"/>
        <w:sz w:val="18"/>
        <w:szCs w:val="16"/>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8A96" w14:textId="405B0BC7" w:rsidR="0029615B" w:rsidRDefault="009242A6">
    <w:pPr>
      <w:pStyle w:val="Encabezado"/>
      <w:pBdr>
        <w:bottom w:val="single" w:sz="12" w:space="1" w:color="auto"/>
      </w:pBdr>
      <w:jc w:val="center"/>
      <w:rPr>
        <w:rFonts w:ascii="Arial" w:hAnsi="Arial" w:cs="Arial"/>
        <w:i/>
        <w:sz w:val="18"/>
        <w:szCs w:val="14"/>
        <w:lang w:val="es-CO"/>
      </w:rPr>
    </w:pPr>
    <w:r>
      <w:rPr>
        <w:noProof/>
        <w:lang w:val="es-MX" w:eastAsia="es-MX"/>
      </w:rPr>
      <w:drawing>
        <wp:anchor distT="0" distB="0" distL="114300" distR="114300" simplePos="0" relativeHeight="251662336" behindDoc="1" locked="0" layoutInCell="1" allowOverlap="1" wp14:anchorId="15663730" wp14:editId="799902DF">
          <wp:simplePos x="0" y="0"/>
          <wp:positionH relativeFrom="margin">
            <wp:align>left</wp:align>
          </wp:positionH>
          <wp:positionV relativeFrom="paragraph">
            <wp:posOffset>226060</wp:posOffset>
          </wp:positionV>
          <wp:extent cx="2095500" cy="2028825"/>
          <wp:effectExtent l="0" t="0" r="0" b="9525"/>
          <wp:wrapTight wrapText="bothSides">
            <wp:wrapPolygon edited="0">
              <wp:start x="0" y="0"/>
              <wp:lineTo x="0" y="21499"/>
              <wp:lineTo x="21404" y="21499"/>
              <wp:lineTo x="21404" y="0"/>
              <wp:lineTo x="0" y="0"/>
            </wp:wrapPolygon>
          </wp:wrapTight>
          <wp:docPr id="6" name="Imagen 6" descr="C:\Users\HAROLD\Downloads\U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HAROLD\Downloads\UD (2).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09550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D74">
      <w:rPr>
        <w:noProof/>
        <w:lang w:eastAsia="es-MX"/>
      </w:rPr>
      <w:drawing>
        <wp:anchor distT="0" distB="0" distL="114300" distR="114300" simplePos="0" relativeHeight="251665408" behindDoc="1" locked="0" layoutInCell="1" allowOverlap="1" wp14:anchorId="19694E66" wp14:editId="3503ECBC">
          <wp:simplePos x="0" y="0"/>
          <wp:positionH relativeFrom="margin">
            <wp:posOffset>2289810</wp:posOffset>
          </wp:positionH>
          <wp:positionV relativeFrom="paragraph">
            <wp:posOffset>216535</wp:posOffset>
          </wp:positionV>
          <wp:extent cx="4105275" cy="2066925"/>
          <wp:effectExtent l="0" t="0" r="9525" b="9525"/>
          <wp:wrapTight wrapText="bothSides">
            <wp:wrapPolygon edited="0">
              <wp:start x="0" y="0"/>
              <wp:lineTo x="0" y="21500"/>
              <wp:lineTo x="21550" y="21500"/>
              <wp:lineTo x="21550"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527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183">
      <w:rPr>
        <w:rFonts w:ascii="Arial" w:hAnsi="Arial" w:cs="Arial"/>
        <w:i/>
        <w:sz w:val="18"/>
        <w:szCs w:val="14"/>
        <w:lang w:val="es-CO"/>
      </w:rPr>
      <w:t>Enviado: 00/00/2020              Recibido: 00/00/2020              Aceptado: 00/00/2020</w:t>
    </w:r>
  </w:p>
  <w:p w14:paraId="1C2B48EB" w14:textId="3A6B45A1" w:rsidR="00B45D74" w:rsidRDefault="00B45D74" w:rsidP="00B45D74">
    <w:pPr>
      <w:pStyle w:val="Encabezado"/>
      <w:jc w:val="center"/>
      <w:rPr>
        <w:rFonts w:ascii="Arial" w:eastAsia="Arial" w:hAnsi="Arial" w:cs="Arial"/>
        <w:color w:val="000000"/>
        <w:sz w:val="16"/>
        <w:szCs w:val="16"/>
        <w:lang w:val="es-ES"/>
      </w:rPr>
    </w:pPr>
  </w:p>
  <w:p w14:paraId="02A212E9" w14:textId="7C3BC383" w:rsidR="0029615B" w:rsidRDefault="00993183" w:rsidP="00B45D74">
    <w:pPr>
      <w:pStyle w:val="Encabezado"/>
      <w:jc w:val="center"/>
      <w:rPr>
        <w:rFonts w:ascii="Arial" w:eastAsia="Arial" w:hAnsi="Arial" w:cs="Arial"/>
        <w:color w:val="000000"/>
        <w:sz w:val="16"/>
        <w:szCs w:val="16"/>
        <w:lang w:val="es-ES"/>
      </w:rPr>
    </w:pPr>
    <w:r>
      <w:rPr>
        <w:rFonts w:ascii="Arial" w:eastAsia="Arial" w:hAnsi="Arial" w:cs="Arial"/>
        <w:noProof/>
        <w:color w:val="000000"/>
        <w:sz w:val="16"/>
        <w:szCs w:val="16"/>
        <w:lang w:val="es-MX" w:eastAsia="es-MX"/>
      </w:rPr>
      <mc:AlternateContent>
        <mc:Choice Requires="wps">
          <w:drawing>
            <wp:anchor distT="0" distB="0" distL="114300" distR="114300" simplePos="0" relativeHeight="251663360" behindDoc="0" locked="0" layoutInCell="1" allowOverlap="1" wp14:anchorId="0D5FD68D" wp14:editId="30B695D9">
              <wp:simplePos x="0" y="0"/>
              <wp:positionH relativeFrom="column">
                <wp:posOffset>0</wp:posOffset>
              </wp:positionH>
              <wp:positionV relativeFrom="paragraph">
                <wp:posOffset>69215</wp:posOffset>
              </wp:positionV>
              <wp:extent cx="64008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6400800" cy="0"/>
                      </a:xfrm>
                      <a:prstGeom prst="line">
                        <a:avLst/>
                      </a:prstGeom>
                      <a:noFill/>
                      <a:ln w="25400" cap="flat" cmpd="sng" algn="ctr">
                        <a:solidFill>
                          <a:sysClr val="windowText" lastClr="000000"/>
                        </a:solidFill>
                        <a:prstDash val="solid"/>
                      </a:ln>
                      <a:effectLst/>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Conector recto 1" o:spid="_x0000_s1026" o:spt="20" style="position:absolute;left:0pt;margin-left:0pt;margin-top:5.45pt;height:0pt;width:504pt;z-index:251663360;mso-width-relative:page;mso-height-relative:page;" filled="f" stroked="t" coordsize="21600,21600" o:gfxdata="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6PO59IAAAAHAQAADwAAAAAAAAABACAAAAAiAAAA&#10;ZHJzL2Rvd25yZXYueG1sUEsBAhQAFAAAAAgAh07iQF7Rbv3UAQAAvAMAAA4AAAAAAAAAAQAgAAAA&#10;IQEAAGRycy9lMm9Eb2MueG1sUEsFBgAAAAAGAAYAWQEAAGcFAAAAAA==&#10;">
              <v:fill on="f" focussize="0,0"/>
              <v:stroke weight="2pt" color="#000000" joinstyle="round"/>
              <v:imagedata o:title=""/>
              <o:lock v:ext="edit" aspectratio="f"/>
            </v:lin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5EE48" w14:textId="77777777" w:rsidR="0029615B" w:rsidRDefault="00993183">
    <w:pPr>
      <w:pStyle w:val="Encabezado"/>
      <w:pBdr>
        <w:bottom w:val="single" w:sz="12" w:space="1" w:color="auto"/>
      </w:pBdr>
      <w:jc w:val="right"/>
      <w:rPr>
        <w:rFonts w:ascii="Arial" w:hAnsi="Arial" w:cs="Arial"/>
        <w:i/>
        <w:sz w:val="16"/>
        <w:szCs w:val="14"/>
      </w:rPr>
    </w:pPr>
    <w:r>
      <w:rPr>
        <w:rFonts w:ascii="Arial" w:hAnsi="Arial" w:cs="Arial"/>
        <w:i/>
        <w:sz w:val="16"/>
        <w:szCs w:val="14"/>
      </w:rPr>
      <w:t>English title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2169" w14:textId="77777777" w:rsidR="0029615B" w:rsidRDefault="00993183">
    <w:pPr>
      <w:pStyle w:val="Encabezado"/>
      <w:pBdr>
        <w:bottom w:val="single" w:sz="12" w:space="1" w:color="auto"/>
      </w:pBdr>
      <w:jc w:val="right"/>
      <w:rPr>
        <w:rFonts w:ascii="Arial" w:hAnsi="Arial" w:cs="Arial"/>
        <w:i/>
        <w:sz w:val="16"/>
        <w:szCs w:val="14"/>
      </w:rPr>
    </w:pPr>
    <w:r>
      <w:rPr>
        <w:rFonts w:ascii="Arial" w:hAnsi="Arial" w:cs="Arial"/>
        <w:i/>
        <w:sz w:val="16"/>
        <w:szCs w:val="14"/>
      </w:rPr>
      <w:t>English title</w:t>
    </w:r>
  </w:p>
  <w:p w14:paraId="5CF6655A" w14:textId="77777777" w:rsidR="0029615B" w:rsidRDefault="0029615B">
    <w:pPr>
      <w:spacing w:after="0"/>
      <w:rPr>
        <w:rFonts w:ascii="Arial" w:eastAsia="Arial" w:hAnsi="Arial" w:cs="Arial"/>
        <w:i/>
        <w:color w:val="000000"/>
        <w:sz w:val="18"/>
        <w:szCs w:val="16"/>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74E4" w14:textId="77777777" w:rsidR="0029615B" w:rsidRDefault="00993183">
    <w:pPr>
      <w:pStyle w:val="Encabezado"/>
      <w:pBdr>
        <w:bottom w:val="single" w:sz="12" w:space="1" w:color="auto"/>
      </w:pBdr>
      <w:jc w:val="center"/>
      <w:rPr>
        <w:rFonts w:ascii="Arial" w:hAnsi="Arial" w:cs="Arial"/>
        <w:i/>
        <w:sz w:val="18"/>
        <w:szCs w:val="14"/>
        <w:lang w:val="es-CO"/>
      </w:rPr>
    </w:pPr>
    <w:r>
      <w:rPr>
        <w:rFonts w:ascii="Arial" w:hAnsi="Arial" w:cs="Arial"/>
        <w:i/>
        <w:sz w:val="18"/>
        <w:szCs w:val="14"/>
        <w:lang w:val="es-CO"/>
      </w:rPr>
      <w:t>Enviado: 01/01/2001              Recibido: 01/02/2001              Aceptado: 01/03/2001</w:t>
    </w:r>
  </w:p>
  <w:p w14:paraId="41261E2D" w14:textId="77777777" w:rsidR="0029615B" w:rsidRDefault="00993183">
    <w:pPr>
      <w:pStyle w:val="Encabezado"/>
      <w:jc w:val="center"/>
      <w:rPr>
        <w:lang w:val="es-ES"/>
      </w:rPr>
    </w:pPr>
    <w:r>
      <w:rPr>
        <w:noProof/>
        <w:lang w:val="es-MX" w:eastAsia="es-MX"/>
      </w:rPr>
      <w:drawing>
        <wp:anchor distT="0" distB="0" distL="114300" distR="114300" simplePos="0" relativeHeight="251659264" behindDoc="1" locked="0" layoutInCell="1" allowOverlap="1" wp14:anchorId="679F6944" wp14:editId="699641D3">
          <wp:simplePos x="0" y="0"/>
          <wp:positionH relativeFrom="column">
            <wp:posOffset>0</wp:posOffset>
          </wp:positionH>
          <wp:positionV relativeFrom="paragraph">
            <wp:posOffset>102235</wp:posOffset>
          </wp:positionV>
          <wp:extent cx="1242060" cy="966470"/>
          <wp:effectExtent l="0" t="0" r="0" b="5080"/>
          <wp:wrapTight wrapText="bothSides">
            <wp:wrapPolygon edited="0">
              <wp:start x="0" y="0"/>
              <wp:lineTo x="0" y="21288"/>
              <wp:lineTo x="21202" y="21288"/>
              <wp:lineTo x="21202" y="0"/>
              <wp:lineTo x="0" y="0"/>
            </wp:wrapPolygon>
          </wp:wrapTight>
          <wp:docPr id="2" name="Imagen 2" descr="C:\Users\HAROLD\Downloads\U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HAROLD\Downloads\UD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2060" cy="966470"/>
                  </a:xfrm>
                  <a:prstGeom prst="rect">
                    <a:avLst/>
                  </a:prstGeom>
                  <a:noFill/>
                  <a:ln>
                    <a:noFill/>
                  </a:ln>
                </pic:spPr>
              </pic:pic>
            </a:graphicData>
          </a:graphic>
        </wp:anchor>
      </w:drawing>
    </w:r>
  </w:p>
  <w:p w14:paraId="6E608BE5" w14:textId="77777777" w:rsidR="0029615B" w:rsidRDefault="00993183">
    <w:pPr>
      <w:pStyle w:val="Encabezado"/>
      <w:spacing w:line="360" w:lineRule="auto"/>
      <w:jc w:val="center"/>
      <w:rPr>
        <w:rFonts w:ascii="Arial" w:hAnsi="Arial" w:cs="Arial"/>
        <w:b/>
        <w:sz w:val="24"/>
        <w:lang w:val="es-ES"/>
      </w:rPr>
    </w:pPr>
    <w:r>
      <w:rPr>
        <w:rFonts w:ascii="Arial" w:hAnsi="Arial" w:cs="Arial"/>
        <w:b/>
        <w:sz w:val="24"/>
        <w:lang w:val="es-ES"/>
      </w:rPr>
      <w:t>VISIÓN ELECTRÓNICA</w:t>
    </w:r>
  </w:p>
  <w:p w14:paraId="08E3D172" w14:textId="77777777" w:rsidR="0029615B" w:rsidRDefault="00993183">
    <w:pPr>
      <w:pStyle w:val="Encabezado"/>
      <w:jc w:val="center"/>
      <w:rPr>
        <w:rFonts w:ascii="Arial" w:hAnsi="Arial" w:cs="Arial"/>
        <w:lang w:val="es-ES"/>
      </w:rPr>
    </w:pPr>
    <w:r>
      <w:rPr>
        <w:rFonts w:ascii="Arial" w:hAnsi="Arial" w:cs="Arial"/>
        <w:lang w:val="es-ES"/>
      </w:rPr>
      <w:t>Algo más que un estado sólido</w:t>
    </w:r>
  </w:p>
  <w:p w14:paraId="26E6C2A1" w14:textId="77777777" w:rsidR="0029615B" w:rsidRDefault="0029615B">
    <w:pPr>
      <w:spacing w:before="0" w:after="0"/>
      <w:jc w:val="center"/>
      <w:rPr>
        <w:rFonts w:ascii="Arial" w:hAnsi="Arial" w:cs="Arial"/>
        <w:sz w:val="22"/>
        <w:szCs w:val="24"/>
        <w:lang w:val="es-ES"/>
      </w:rPr>
    </w:pPr>
  </w:p>
  <w:p w14:paraId="7DC56783" w14:textId="77777777" w:rsidR="0029615B" w:rsidRDefault="005B6672">
    <w:pPr>
      <w:spacing w:after="0"/>
      <w:jc w:val="center"/>
      <w:rPr>
        <w:rFonts w:ascii="Arial" w:hAnsi="Arial" w:cs="Arial"/>
        <w:sz w:val="22"/>
        <w:szCs w:val="24"/>
        <w:lang w:val="pt-PT"/>
      </w:rPr>
    </w:pPr>
    <w:hyperlink r:id="rId2" w:history="1">
      <w:r w:rsidR="00993183">
        <w:rPr>
          <w:rStyle w:val="Hipervnculo"/>
          <w:rFonts w:ascii="Arial" w:hAnsi="Arial" w:cs="Arial"/>
          <w:szCs w:val="24"/>
          <w:lang w:val="pt-PT"/>
        </w:rPr>
        <w:t>https://doi.org/10.14483/issn.2248-4728</w:t>
      </w:r>
    </w:hyperlink>
    <w:r w:rsidR="00993183">
      <w:rPr>
        <w:rFonts w:ascii="Arial" w:hAnsi="Arial" w:cs="Arial"/>
        <w:sz w:val="22"/>
        <w:szCs w:val="24"/>
        <w:lang w:val="pt-PT"/>
      </w:rPr>
      <w:t xml:space="preserve"> </w:t>
    </w:r>
  </w:p>
  <w:p w14:paraId="1921024E" w14:textId="77777777" w:rsidR="0029615B" w:rsidRDefault="00993183">
    <w:pPr>
      <w:spacing w:after="0"/>
      <w:jc w:val="center"/>
      <w:rPr>
        <w:rFonts w:ascii="Arial" w:hAnsi="Arial" w:cs="Arial"/>
        <w:sz w:val="12"/>
        <w:szCs w:val="24"/>
        <w:lang w:val="pt-PT"/>
      </w:rPr>
    </w:pPr>
    <w:r>
      <w:rPr>
        <w:noProof/>
        <w:lang w:val="es-MX" w:eastAsia="es-MX"/>
      </w:rPr>
      <w:drawing>
        <wp:anchor distT="0" distB="0" distL="114300" distR="114300" simplePos="0" relativeHeight="251660288" behindDoc="1" locked="0" layoutInCell="1" allowOverlap="1" wp14:anchorId="4468199D" wp14:editId="68AB6D55">
          <wp:simplePos x="0" y="0"/>
          <wp:positionH relativeFrom="column">
            <wp:posOffset>5116830</wp:posOffset>
          </wp:positionH>
          <wp:positionV relativeFrom="paragraph">
            <wp:posOffset>-722630</wp:posOffset>
          </wp:positionV>
          <wp:extent cx="1212215" cy="777240"/>
          <wp:effectExtent l="0" t="0" r="6985" b="3810"/>
          <wp:wrapTight wrapText="bothSides">
            <wp:wrapPolygon edited="0">
              <wp:start x="0" y="0"/>
              <wp:lineTo x="0" y="21176"/>
              <wp:lineTo x="21385" y="21176"/>
              <wp:lineTo x="2138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212215" cy="777240"/>
                  </a:xfrm>
                  <a:prstGeom prst="rect">
                    <a:avLst/>
                  </a:prstGeom>
                  <a:noFill/>
                  <a:ln>
                    <a:noFill/>
                  </a:ln>
                </pic:spPr>
              </pic:pic>
            </a:graphicData>
          </a:graphic>
        </wp:anchor>
      </w:drawing>
    </w:r>
  </w:p>
  <w:p w14:paraId="22622B9A" w14:textId="77777777" w:rsidR="0029615B" w:rsidRDefault="00993183">
    <w:pPr>
      <w:pStyle w:val="RIAITitulo"/>
      <w:jc w:val="both"/>
      <w:rPr>
        <w:rFonts w:ascii="Arial" w:eastAsia="Arial" w:hAnsi="Arial" w:cs="Arial"/>
        <w:color w:val="000000"/>
        <w:sz w:val="16"/>
        <w:szCs w:val="16"/>
        <w:lang w:val="es-ES"/>
      </w:rPr>
    </w:pPr>
    <w:r>
      <w:rPr>
        <w:rFonts w:ascii="Arial" w:eastAsia="Arial" w:hAnsi="Arial" w:cs="Arial"/>
        <w:noProof/>
        <w:color w:val="000000"/>
        <w:sz w:val="16"/>
        <w:szCs w:val="16"/>
        <w:lang w:val="es-MX" w:eastAsia="es-MX"/>
      </w:rPr>
      <mc:AlternateContent>
        <mc:Choice Requires="wps">
          <w:drawing>
            <wp:anchor distT="0" distB="0" distL="114300" distR="114300" simplePos="0" relativeHeight="251661312" behindDoc="0" locked="0" layoutInCell="1" allowOverlap="1" wp14:anchorId="138E32CB" wp14:editId="513F5236">
              <wp:simplePos x="0" y="0"/>
              <wp:positionH relativeFrom="column">
                <wp:posOffset>0</wp:posOffset>
              </wp:positionH>
              <wp:positionV relativeFrom="paragraph">
                <wp:posOffset>69215</wp:posOffset>
              </wp:positionV>
              <wp:extent cx="640080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Conector recto 4" o:spid="_x0000_s1026" o:spt="20" style="position:absolute;left:0pt;margin-left:0pt;margin-top:5.45pt;height:0pt;width:504pt;z-index:251661312;mso-width-relative:page;mso-height-relative:page;" filled="f" stroked="t" coordsize="21600,21600" o:gfxdata="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3o87n0gAAAAcBAAAPAAAAAAAAAAEAIAAAACIAAABkcnMvZG93bnJldi54&#10;bWxQSwECFAAUAAAACACHTuJA/jIFO8cBAACoAwAADgAAAAAAAAABACAAAAAhAQAAZHJzL2Uyb0Rv&#10;Yy54bWxQSwUGAAAAAAYABgBZAQAAWgUAAAAA&#10;">
              <v:fill on="f" focussize="0,0"/>
              <v:stroke weight="2pt" color="#000000 [3213]"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D46FD"/>
    <w:multiLevelType w:val="multilevel"/>
    <w:tmpl w:val="472D46FD"/>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w15:presenceInfo w15:providerId="None" w15:userId="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D7"/>
    <w:rsid w:val="00004951"/>
    <w:rsid w:val="000065A3"/>
    <w:rsid w:val="00007284"/>
    <w:rsid w:val="000105CC"/>
    <w:rsid w:val="0001536A"/>
    <w:rsid w:val="00023265"/>
    <w:rsid w:val="000237AB"/>
    <w:rsid w:val="000364C4"/>
    <w:rsid w:val="00047EC6"/>
    <w:rsid w:val="0005083C"/>
    <w:rsid w:val="00053E88"/>
    <w:rsid w:val="0005620C"/>
    <w:rsid w:val="00061B99"/>
    <w:rsid w:val="00094BC1"/>
    <w:rsid w:val="000A4BC3"/>
    <w:rsid w:val="000B2124"/>
    <w:rsid w:val="000B4D85"/>
    <w:rsid w:val="000B7396"/>
    <w:rsid w:val="000C6ED7"/>
    <w:rsid w:val="000D3170"/>
    <w:rsid w:val="000F31BD"/>
    <w:rsid w:val="0010412F"/>
    <w:rsid w:val="00107915"/>
    <w:rsid w:val="00115E1D"/>
    <w:rsid w:val="00122982"/>
    <w:rsid w:val="00135B84"/>
    <w:rsid w:val="00141F58"/>
    <w:rsid w:val="00152E22"/>
    <w:rsid w:val="0017042D"/>
    <w:rsid w:val="00170B8E"/>
    <w:rsid w:val="00172715"/>
    <w:rsid w:val="0018127A"/>
    <w:rsid w:val="001C1EB2"/>
    <w:rsid w:val="001C424C"/>
    <w:rsid w:val="001C49EB"/>
    <w:rsid w:val="001C7CC9"/>
    <w:rsid w:val="001D31E9"/>
    <w:rsid w:val="0022658D"/>
    <w:rsid w:val="0023754F"/>
    <w:rsid w:val="00244F79"/>
    <w:rsid w:val="00283946"/>
    <w:rsid w:val="00284EB3"/>
    <w:rsid w:val="0029615B"/>
    <w:rsid w:val="002B117B"/>
    <w:rsid w:val="002B3C0B"/>
    <w:rsid w:val="002B5A0D"/>
    <w:rsid w:val="002C13DF"/>
    <w:rsid w:val="002D1269"/>
    <w:rsid w:val="002D2E5D"/>
    <w:rsid w:val="002E678E"/>
    <w:rsid w:val="002E763D"/>
    <w:rsid w:val="002F1894"/>
    <w:rsid w:val="002F5975"/>
    <w:rsid w:val="0030389E"/>
    <w:rsid w:val="00303CA1"/>
    <w:rsid w:val="00307190"/>
    <w:rsid w:val="00314CAA"/>
    <w:rsid w:val="00314E15"/>
    <w:rsid w:val="00322CEA"/>
    <w:rsid w:val="00327954"/>
    <w:rsid w:val="003506A1"/>
    <w:rsid w:val="00351827"/>
    <w:rsid w:val="00364567"/>
    <w:rsid w:val="00366922"/>
    <w:rsid w:val="00367DBA"/>
    <w:rsid w:val="00373E52"/>
    <w:rsid w:val="0038005E"/>
    <w:rsid w:val="00381215"/>
    <w:rsid w:val="003E0ED8"/>
    <w:rsid w:val="003F6E5E"/>
    <w:rsid w:val="004009F9"/>
    <w:rsid w:val="0040639A"/>
    <w:rsid w:val="004150B8"/>
    <w:rsid w:val="004200B9"/>
    <w:rsid w:val="0043466E"/>
    <w:rsid w:val="00447812"/>
    <w:rsid w:val="00447E5A"/>
    <w:rsid w:val="00453C5D"/>
    <w:rsid w:val="00466B72"/>
    <w:rsid w:val="004708C7"/>
    <w:rsid w:val="00473CD9"/>
    <w:rsid w:val="0048538B"/>
    <w:rsid w:val="0049047C"/>
    <w:rsid w:val="004A52C4"/>
    <w:rsid w:val="004A6FB9"/>
    <w:rsid w:val="004C1023"/>
    <w:rsid w:val="004E34B7"/>
    <w:rsid w:val="00504CCB"/>
    <w:rsid w:val="005071F4"/>
    <w:rsid w:val="00510FE0"/>
    <w:rsid w:val="0051334B"/>
    <w:rsid w:val="00516C8A"/>
    <w:rsid w:val="00527137"/>
    <w:rsid w:val="0053140D"/>
    <w:rsid w:val="00532673"/>
    <w:rsid w:val="00533225"/>
    <w:rsid w:val="00541DCA"/>
    <w:rsid w:val="00545DB3"/>
    <w:rsid w:val="0054622C"/>
    <w:rsid w:val="00556BCF"/>
    <w:rsid w:val="00573176"/>
    <w:rsid w:val="005826F0"/>
    <w:rsid w:val="005A078F"/>
    <w:rsid w:val="005A6D5F"/>
    <w:rsid w:val="005B1251"/>
    <w:rsid w:val="005B4576"/>
    <w:rsid w:val="005B51F4"/>
    <w:rsid w:val="005B6672"/>
    <w:rsid w:val="005C3AFC"/>
    <w:rsid w:val="005D18E5"/>
    <w:rsid w:val="005D43A8"/>
    <w:rsid w:val="005E4B79"/>
    <w:rsid w:val="006010AC"/>
    <w:rsid w:val="00617F83"/>
    <w:rsid w:val="0064151A"/>
    <w:rsid w:val="00642D07"/>
    <w:rsid w:val="00661976"/>
    <w:rsid w:val="006A756D"/>
    <w:rsid w:val="006D4E70"/>
    <w:rsid w:val="007067EF"/>
    <w:rsid w:val="00713288"/>
    <w:rsid w:val="00717809"/>
    <w:rsid w:val="00725A3C"/>
    <w:rsid w:val="00736568"/>
    <w:rsid w:val="00740118"/>
    <w:rsid w:val="00740D1A"/>
    <w:rsid w:val="00742F4F"/>
    <w:rsid w:val="00750035"/>
    <w:rsid w:val="0075326F"/>
    <w:rsid w:val="007718F7"/>
    <w:rsid w:val="00777D17"/>
    <w:rsid w:val="00777D1C"/>
    <w:rsid w:val="00782DF4"/>
    <w:rsid w:val="0079197A"/>
    <w:rsid w:val="00794C77"/>
    <w:rsid w:val="007A42EC"/>
    <w:rsid w:val="007A5027"/>
    <w:rsid w:val="007A65DD"/>
    <w:rsid w:val="007C0DD9"/>
    <w:rsid w:val="007D7112"/>
    <w:rsid w:val="007E1B10"/>
    <w:rsid w:val="008043D9"/>
    <w:rsid w:val="00805E6D"/>
    <w:rsid w:val="00812B36"/>
    <w:rsid w:val="00812DA3"/>
    <w:rsid w:val="00842066"/>
    <w:rsid w:val="00843735"/>
    <w:rsid w:val="00843D4C"/>
    <w:rsid w:val="00847438"/>
    <w:rsid w:val="00864811"/>
    <w:rsid w:val="00886107"/>
    <w:rsid w:val="0088700B"/>
    <w:rsid w:val="00895BFC"/>
    <w:rsid w:val="008A1594"/>
    <w:rsid w:val="008B099D"/>
    <w:rsid w:val="008B2BF0"/>
    <w:rsid w:val="008B4707"/>
    <w:rsid w:val="008B5CED"/>
    <w:rsid w:val="008E6322"/>
    <w:rsid w:val="008E7931"/>
    <w:rsid w:val="008F0751"/>
    <w:rsid w:val="008F44ED"/>
    <w:rsid w:val="008F7FE4"/>
    <w:rsid w:val="009158A3"/>
    <w:rsid w:val="009242A6"/>
    <w:rsid w:val="009305A6"/>
    <w:rsid w:val="0093117E"/>
    <w:rsid w:val="00957560"/>
    <w:rsid w:val="00984EA6"/>
    <w:rsid w:val="00993183"/>
    <w:rsid w:val="009A1BB7"/>
    <w:rsid w:val="009B5CD1"/>
    <w:rsid w:val="009B65E0"/>
    <w:rsid w:val="009C238C"/>
    <w:rsid w:val="009C5E38"/>
    <w:rsid w:val="009D73C4"/>
    <w:rsid w:val="009E540D"/>
    <w:rsid w:val="009F0E16"/>
    <w:rsid w:val="009F4754"/>
    <w:rsid w:val="009F6F42"/>
    <w:rsid w:val="00A56169"/>
    <w:rsid w:val="00A641F6"/>
    <w:rsid w:val="00A663B4"/>
    <w:rsid w:val="00A8001F"/>
    <w:rsid w:val="00A806F0"/>
    <w:rsid w:val="00A8180D"/>
    <w:rsid w:val="00A84083"/>
    <w:rsid w:val="00A964C6"/>
    <w:rsid w:val="00AA6201"/>
    <w:rsid w:val="00AB0F32"/>
    <w:rsid w:val="00AB7782"/>
    <w:rsid w:val="00AC3F92"/>
    <w:rsid w:val="00AD1E68"/>
    <w:rsid w:val="00AD2D59"/>
    <w:rsid w:val="00AD5EC9"/>
    <w:rsid w:val="00AE0425"/>
    <w:rsid w:val="00AE51B5"/>
    <w:rsid w:val="00AF776C"/>
    <w:rsid w:val="00B0037E"/>
    <w:rsid w:val="00B013CD"/>
    <w:rsid w:val="00B0622B"/>
    <w:rsid w:val="00B13D7E"/>
    <w:rsid w:val="00B45D74"/>
    <w:rsid w:val="00B53C8F"/>
    <w:rsid w:val="00B55714"/>
    <w:rsid w:val="00B63B5A"/>
    <w:rsid w:val="00B7202C"/>
    <w:rsid w:val="00BB4B3D"/>
    <w:rsid w:val="00BD4510"/>
    <w:rsid w:val="00BF216D"/>
    <w:rsid w:val="00C019BA"/>
    <w:rsid w:val="00C0387B"/>
    <w:rsid w:val="00C15C8B"/>
    <w:rsid w:val="00C17B31"/>
    <w:rsid w:val="00C227B3"/>
    <w:rsid w:val="00C31CD8"/>
    <w:rsid w:val="00C32008"/>
    <w:rsid w:val="00C33E4D"/>
    <w:rsid w:val="00C350FF"/>
    <w:rsid w:val="00C5316C"/>
    <w:rsid w:val="00C61053"/>
    <w:rsid w:val="00C80EE8"/>
    <w:rsid w:val="00C80F18"/>
    <w:rsid w:val="00CC5686"/>
    <w:rsid w:val="00CC5C79"/>
    <w:rsid w:val="00CC7004"/>
    <w:rsid w:val="00CD151B"/>
    <w:rsid w:val="00CF187E"/>
    <w:rsid w:val="00CF6D61"/>
    <w:rsid w:val="00CF7CCD"/>
    <w:rsid w:val="00D034FC"/>
    <w:rsid w:val="00D12333"/>
    <w:rsid w:val="00D16388"/>
    <w:rsid w:val="00D25E83"/>
    <w:rsid w:val="00D30465"/>
    <w:rsid w:val="00D42A27"/>
    <w:rsid w:val="00D64E7D"/>
    <w:rsid w:val="00D83748"/>
    <w:rsid w:val="00D85B14"/>
    <w:rsid w:val="00D958E8"/>
    <w:rsid w:val="00DA1569"/>
    <w:rsid w:val="00DA70F7"/>
    <w:rsid w:val="00DB0DE8"/>
    <w:rsid w:val="00DB4001"/>
    <w:rsid w:val="00DD047D"/>
    <w:rsid w:val="00DD21F0"/>
    <w:rsid w:val="00DE251F"/>
    <w:rsid w:val="00DE3010"/>
    <w:rsid w:val="00DE44F7"/>
    <w:rsid w:val="00E20CEA"/>
    <w:rsid w:val="00E3106A"/>
    <w:rsid w:val="00E43C08"/>
    <w:rsid w:val="00E61F59"/>
    <w:rsid w:val="00E779D1"/>
    <w:rsid w:val="00EC0FBF"/>
    <w:rsid w:val="00ED4E13"/>
    <w:rsid w:val="00EE27AC"/>
    <w:rsid w:val="00EF4486"/>
    <w:rsid w:val="00EF6C67"/>
    <w:rsid w:val="00F22DA2"/>
    <w:rsid w:val="00F75AEF"/>
    <w:rsid w:val="00FF2DE4"/>
    <w:rsid w:val="00FF5B30"/>
    <w:rsid w:val="11CF55A2"/>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5EFA4"/>
  <w15:docId w15:val="{4852334B-E083-4940-8F78-8DDC6D87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before="120" w:after="120"/>
      <w:jc w:val="both"/>
    </w:pPr>
    <w:rPr>
      <w:lang w:eastAsia="es-CO"/>
    </w:rPr>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before="0" w:after="0"/>
    </w:pPr>
    <w:rPr>
      <w:rFonts w:ascii="Tahoma" w:hAnsi="Tahoma" w:cs="Tahoma"/>
      <w:sz w:val="16"/>
      <w:szCs w:val="16"/>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Refdenotaalfinal">
    <w:name w:val="endnote reference"/>
    <w:basedOn w:val="Fuentedeprrafopredeter"/>
    <w:uiPriority w:val="99"/>
    <w:semiHidden/>
    <w:unhideWhenUsed/>
    <w:qFormat/>
    <w:rPr>
      <w:vertAlign w:val="superscript"/>
    </w:rPr>
  </w:style>
  <w:style w:type="paragraph" w:styleId="Textonotaalfinal">
    <w:name w:val="endnote text"/>
    <w:basedOn w:val="Normal"/>
    <w:link w:val="TextonotaalfinalCar"/>
    <w:uiPriority w:val="99"/>
    <w:semiHidden/>
    <w:unhideWhenUsed/>
    <w:qFormat/>
    <w:pPr>
      <w:spacing w:before="0" w:after="0"/>
    </w:pPr>
  </w:style>
  <w:style w:type="character" w:styleId="Hipervnculovisitado">
    <w:name w:val="FollowedHyperlink"/>
    <w:basedOn w:val="Fuentedeprrafopredeter"/>
    <w:uiPriority w:val="99"/>
    <w:semiHidden/>
    <w:unhideWhenUsed/>
    <w:rPr>
      <w:color w:val="2C67B1" w:themeColor="followedHyperlink"/>
      <w:u w:val="single"/>
    </w:rPr>
  </w:style>
  <w:style w:type="paragraph" w:styleId="Piedepgina">
    <w:name w:val="footer"/>
    <w:basedOn w:val="Normal"/>
    <w:link w:val="PiedepginaCar"/>
    <w:uiPriority w:val="99"/>
    <w:unhideWhenUsed/>
    <w:qFormat/>
    <w:pPr>
      <w:tabs>
        <w:tab w:val="center" w:pos="4419"/>
        <w:tab w:val="right" w:pos="8838"/>
      </w:tabs>
      <w:spacing w:before="0" w:after="0"/>
    </w:pPr>
  </w:style>
  <w:style w:type="character" w:styleId="Refdenotaalpie">
    <w:name w:val="footnote reference"/>
    <w:basedOn w:val="Fuentedeprrafopredeter"/>
    <w:unhideWhenUsed/>
    <w:qFormat/>
    <w:rPr>
      <w:vertAlign w:val="superscript"/>
    </w:rPr>
  </w:style>
  <w:style w:type="paragraph" w:styleId="Textonotapie">
    <w:name w:val="footnote text"/>
    <w:basedOn w:val="Normal"/>
    <w:link w:val="TextonotapieCar"/>
    <w:uiPriority w:val="99"/>
    <w:semiHidden/>
    <w:unhideWhenUsed/>
    <w:qFormat/>
    <w:pPr>
      <w:spacing w:before="0" w:after="0"/>
    </w:pPr>
  </w:style>
  <w:style w:type="paragraph" w:styleId="Encabezado">
    <w:name w:val="header"/>
    <w:basedOn w:val="Normal"/>
    <w:link w:val="EncabezadoCar"/>
    <w:uiPriority w:val="99"/>
    <w:unhideWhenUsed/>
    <w:qFormat/>
    <w:pPr>
      <w:tabs>
        <w:tab w:val="center" w:pos="4419"/>
        <w:tab w:val="right" w:pos="8838"/>
      </w:tabs>
      <w:spacing w:before="0" w:after="0"/>
    </w:pPr>
  </w:style>
  <w:style w:type="character" w:styleId="Hipervnculo">
    <w:name w:val="Hyperlink"/>
    <w:basedOn w:val="Fuentedeprrafopredeter"/>
    <w:uiPriority w:val="99"/>
    <w:unhideWhenUsed/>
    <w:qFormat/>
    <w:rPr>
      <w:color w:val="2C67B1" w:themeColor="hyperlink"/>
      <w:u w:val="single"/>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qFormat/>
    <w:pPr>
      <w:keepNext/>
      <w:keepLines/>
      <w:spacing w:before="480"/>
    </w:pPr>
    <w:rPr>
      <w:b/>
      <w:sz w:val="72"/>
      <w:szCs w:val="72"/>
    </w:rPr>
  </w:style>
  <w:style w:type="table" w:customStyle="1" w:styleId="Style11">
    <w:name w:val="_Style 11"/>
    <w:basedOn w:val="Tablanormal"/>
    <w:qFormat/>
    <w:tblPr>
      <w:tblCellMar>
        <w:left w:w="70" w:type="dxa"/>
        <w:right w:w="70" w:type="dxa"/>
      </w:tblCellMar>
    </w:tbl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TextocomentarioCar">
    <w:name w:val="Texto comentario Car"/>
    <w:basedOn w:val="Fuentedeprrafopredeter"/>
    <w:link w:val="Textocomentario"/>
    <w:uiPriority w:val="99"/>
    <w:semiHidden/>
    <w:qFormat/>
  </w:style>
  <w:style w:type="character" w:customStyle="1" w:styleId="AsuntodelcomentarioCar">
    <w:name w:val="Asunto del comentario Car"/>
    <w:basedOn w:val="TextocomentarioCar"/>
    <w:link w:val="Asuntodelcomentario"/>
    <w:uiPriority w:val="99"/>
    <w:semiHidden/>
    <w:qFormat/>
    <w:rPr>
      <w:b/>
      <w:bC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notapieCar">
    <w:name w:val="Texto nota pie Car"/>
    <w:basedOn w:val="Fuentedeprrafopredeter"/>
    <w:link w:val="Textonotapie"/>
    <w:uiPriority w:val="99"/>
    <w:semiHidden/>
    <w:qFormat/>
  </w:style>
  <w:style w:type="character" w:customStyle="1" w:styleId="TextonotaalfinalCar">
    <w:name w:val="Texto nota al final Car"/>
    <w:basedOn w:val="Fuentedeprrafopredeter"/>
    <w:link w:val="Textonotaalfinal"/>
    <w:uiPriority w:val="99"/>
    <w:semiHidden/>
    <w:qFormat/>
  </w:style>
  <w:style w:type="character" w:customStyle="1" w:styleId="orcid-id-https">
    <w:name w:val="orcid-id-https"/>
    <w:basedOn w:val="Fuentedeprrafopredeter"/>
    <w:qFormat/>
  </w:style>
  <w:style w:type="paragraph" w:customStyle="1" w:styleId="RIAITitulo">
    <w:name w:val="RIAI Titulo"/>
    <w:basedOn w:val="Normal"/>
    <w:qFormat/>
    <w:pPr>
      <w:suppressAutoHyphens/>
      <w:spacing w:before="0" w:after="0"/>
      <w:ind w:right="424"/>
      <w:jc w:val="center"/>
    </w:pPr>
    <w:rPr>
      <w:b/>
      <w:bCs/>
      <w:sz w:val="28"/>
      <w:lang w:val="en-GB" w:eastAsia="ar-SA"/>
    </w:rPr>
  </w:style>
  <w:style w:type="character" w:customStyle="1" w:styleId="Mencinsinresolver1">
    <w:name w:val="Mención sin resolver1"/>
    <w:basedOn w:val="Fuentedeprrafopredeter"/>
    <w:uiPriority w:val="99"/>
    <w:semiHidden/>
    <w:unhideWhenUsed/>
    <w:qFormat/>
    <w:rPr>
      <w:color w:val="808080"/>
      <w:shd w:val="clear" w:color="auto" w:fill="E6E6E6"/>
    </w:rPr>
  </w:style>
  <w:style w:type="paragraph" w:customStyle="1" w:styleId="RIAIAutores">
    <w:name w:val="RIAI Autores"/>
    <w:basedOn w:val="Normal"/>
    <w:qFormat/>
    <w:pPr>
      <w:suppressAutoHyphens/>
      <w:spacing w:before="0" w:after="0"/>
      <w:jc w:val="center"/>
    </w:pPr>
    <w:rPr>
      <w:b/>
      <w:bCs/>
      <w:sz w:val="19"/>
      <w:lang w:val="en-GB" w:eastAsia="ar-SA"/>
    </w:rPr>
  </w:style>
  <w:style w:type="paragraph" w:styleId="Prrafodelista">
    <w:name w:val="List Paragraph"/>
    <w:basedOn w:val="Normal"/>
    <w:uiPriority w:val="34"/>
    <w:qFormat/>
    <w:pPr>
      <w:ind w:left="720"/>
      <w:contextualSpacing/>
    </w:pPr>
  </w:style>
  <w:style w:type="character" w:styleId="Textodelmarcadordeposicin">
    <w:name w:val="Placeholder Text"/>
    <w:basedOn w:val="Fuentedeprrafopredeter"/>
    <w:uiPriority w:val="99"/>
    <w:semiHidden/>
    <w:qFormat/>
    <w:rPr>
      <w:color w:val="808080"/>
    </w:rPr>
  </w:style>
  <w:style w:type="character" w:customStyle="1" w:styleId="Ninguno">
    <w:name w:val="Ninguno"/>
    <w:qFormat/>
    <w:rPr>
      <w:lang w:val="en-US"/>
    </w:rPr>
  </w:style>
  <w:style w:type="paragraph" w:customStyle="1" w:styleId="Revisin1">
    <w:name w:val="Revisión1"/>
    <w:hidden/>
    <w:uiPriority w:val="99"/>
    <w:semiHidden/>
    <w:qFormat/>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1" Type="http://schemas.openxmlformats.org/officeDocument/2006/relationships/hyperlink" Target="https://orcid.org/" TargetMode="External"/></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doi.org/10.1109/47.31618"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s://doi.org/10.14483/22484728.281" TargetMode="External"/><Relationship Id="rId25" Type="http://schemas.openxmlformats.org/officeDocument/2006/relationships/hyperlink" Target="http://uigelz.ece.uiuc.edu/Projects/HPEM-ICP/index.html"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doi.org/10.14483/23448393.1477" TargetMode="External"/><Relationship Id="rId20" Type="http://schemas.openxmlformats.org/officeDocument/2006/relationships/hyperlink" Target="http://www.ewb.org.au/resource/file/299_Annual_Report_0607-low_res_final.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115/1.3658902" TargetMode="External"/><Relationship Id="rId23" Type="http://schemas.openxmlformats.org/officeDocument/2006/relationships/footer" Target="footer1.xml"/><Relationship Id="rId28"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s://doi.org/10.1109/47.650007"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14483/22487638.6071"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6.xml"/><Relationship Id="rId35" Type="http://schemas.microsoft.com/office/2016/09/relationships/commentsIds" Target="commentsIds.xml"/><Relationship Id="rId8" Type="http://schemas.openxmlformats.org/officeDocument/2006/relationships/endnotes" Target="endnotes.xml"/></Relationships>
</file>

<file path=word/_rels/footer4.xml.rels><?xml version="1.0" encoding="UTF-8" standalone="yes"?>
<Relationships xmlns="http://schemas.openxmlformats.org/package/2006/relationships"><Relationship Id="rId1" Type="http://schemas.openxmlformats.org/officeDocument/2006/relationships/hyperlink" Target="https://doi.org/10.14483/issn.2248-472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3" Type="http://schemas.openxmlformats.org/officeDocument/2006/relationships/hyperlink" Target="mailto:ejemplo@org.es" TargetMode="External"/><Relationship Id="rId7" Type="http://schemas.openxmlformats.org/officeDocument/2006/relationships/hyperlink" Target="mailto:ejemplo@org.es" TargetMode="External"/><Relationship Id="rId2" Type="http://schemas.openxmlformats.org/officeDocument/2006/relationships/hyperlink" Target="https://orcid.org/0000-XXXX-XXXX-XXXX" TargetMode="External"/><Relationship Id="rId1" Type="http://schemas.openxmlformats.org/officeDocument/2006/relationships/hyperlink" Target="mailto:ejemplo@org.es" TargetMode="External"/><Relationship Id="rId6" Type="http://schemas.openxmlformats.org/officeDocument/2006/relationships/hyperlink" Target="https://orcid.org/0000-XXXX-XXXX-XXXX" TargetMode="External"/><Relationship Id="rId5" Type="http://schemas.openxmlformats.org/officeDocument/2006/relationships/hyperlink" Target="mailto:ejemplo@org.es" TargetMode="External"/><Relationship Id="rId4" Type="http://schemas.openxmlformats.org/officeDocument/2006/relationships/hyperlink" Target="https://orcid.org/0000-XXXX-XXXX-XXX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doi.org/10.14483/issn.2248-4728"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Personalizado 10">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2C67B1"/>
      </a:hlink>
      <a:folHlink>
        <a:srgbClr val="2C67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AA2EB-7CCF-434F-B7C1-F40E4FEF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2358</Words>
  <Characters>12969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Moreno</dc:creator>
  <cp:lastModifiedBy>Ana Cristina S</cp:lastModifiedBy>
  <cp:revision>4</cp:revision>
  <cp:lastPrinted>2020-02-23T17:38:00Z</cp:lastPrinted>
  <dcterms:created xsi:type="dcterms:W3CDTF">2024-05-21T02:05:00Z</dcterms:created>
  <dcterms:modified xsi:type="dcterms:W3CDTF">2024-05-21T02:32:00Z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e9e0aa91-f85d-3721-8120-391650265874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http://www.zotero.org/styles/ieee</vt:lpwstr>
  </property>
  <property fmtid="{D5CDD505-2E9C-101B-9397-08002B2CF9AE}" pid="25" name="KSOProductBuildVer">
    <vt:lpwstr>1033-11.2.0.10296</vt:lpwstr>
  </property>
  <property fmtid="{D5CDD505-2E9C-101B-9397-08002B2CF9AE}" pid="26" name="ICV">
    <vt:lpwstr>306912704AB54680B54E7E3FFAA2C359</vt:lpwstr>
  </property>
</Properties>
</file>