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emf" ContentType="image/x-emf"/>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XSpec="" w:tblpY="-7" w:tblpYSpec="" w:topFromText="0" w:vertAnchor="text"/>
        <w:tblW w:w="8504"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1395"/>
        <w:gridCol w:w="5503"/>
        <w:gridCol w:w="1606"/>
      </w:tblGrid>
      <w:tr>
        <w:trPr>
          <w:trHeight w:val="2120" w:hRule="atLeast"/>
        </w:trPr>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both"/>
              <w:rPr>
                <w:sz w:val="20"/>
                <w:b/>
                <w:sz w:val="20"/>
                <w:b/>
                <w:szCs w:val="20"/>
                <w:rFonts w:ascii="Arial" w:hAnsi="Arial" w:cs="Arial"/>
              </w:rPr>
            </w:pPr>
            <w:r>
              <w:rPr>
                <w:rFonts w:cs="Arial" w:ascii="Arial" w:hAnsi="Arial"/>
                <w:bCs/>
                <w:sz w:val="20"/>
                <w:szCs w:val="20"/>
              </w:rPr>
              <w:t xml:space="preserve">  </w:t>
              <w:object>
                <v:shape id="ole_rId2" style="width:57.55pt;height:74.3pt" o:ole="">
                  <v:imagedata r:id="rId3" o:title=""/>
                </v:shape>
                <o:OLEObject Type="Embed" ProgID="PBrush" ShapeID="ole_rId2" DrawAspect="Content" ObjectID="_1098366981" r:id="rId2"/>
              </w:object>
            </w:r>
            <w:r/>
          </w:p>
        </w:tc>
        <w:tc>
          <w:tcPr>
            <w:tcW w:w="5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Encabezado1"/>
              <w:ind w:left="0" w:hanging="0"/>
              <w:jc w:val="both"/>
              <w:rPr>
                <w:szCs w:val="20"/>
                <w:rFonts w:cs="Arial"/>
              </w:rPr>
            </w:pPr>
            <w:r>
              <w:rPr>
                <w:rFonts w:cs="Arial"/>
                <w:szCs w:val="20"/>
              </w:rPr>
              <w:t>UNIVERSIDAD DISTRITAL FRANCISCO JOSÉ DE CALDAS</w:t>
            </w:r>
            <w:r/>
          </w:p>
          <w:p>
            <w:pPr>
              <w:pStyle w:val="Encabezado2"/>
              <w:ind w:left="0" w:hanging="0"/>
              <w:jc w:val="both"/>
              <w:rPr>
                <w:szCs w:val="20"/>
                <w:rFonts w:cs="Arial"/>
              </w:rPr>
            </w:pPr>
            <w:r>
              <w:rPr>
                <w:rFonts w:cs="Arial"/>
                <w:szCs w:val="20"/>
              </w:rPr>
              <w:t>FACULTAD de artes-asab</w:t>
            </w:r>
            <w:r/>
          </w:p>
          <w:p>
            <w:pPr>
              <w:pStyle w:val="Normal"/>
              <w:jc w:val="both"/>
              <w:rPr>
                <w:lang w:val="en-US" w:eastAsia="es-MX"/>
              </w:rPr>
            </w:pPr>
            <w:r>
              <w:rPr>
                <w:rFonts w:cs="Arial" w:ascii="Arial" w:hAnsi="Arial"/>
                <w:b/>
                <w:sz w:val="20"/>
                <w:szCs w:val="20"/>
              </w:rPr>
              <w:t>PROYECTO CURRICULAR DE ARTES MUSICALES</w:t>
            </w:r>
            <w:r/>
          </w:p>
          <w:p>
            <w:pPr>
              <w:pStyle w:val="Normal"/>
              <w:jc w:val="both"/>
              <w:rPr>
                <w:sz w:val="20"/>
                <w:sz w:val="20"/>
                <w:szCs w:val="20"/>
                <w:w w:val="200"/>
                <w:rFonts w:ascii="Arial" w:hAnsi="Arial" w:eastAsia="Times New Roman" w:cs="Arial"/>
                <w:lang w:eastAsia="es-ES"/>
              </w:rPr>
            </w:pPr>
            <w:r>
              <w:rPr>
                <w:rFonts w:cs="Arial" w:ascii="Arial" w:hAnsi="Arial"/>
                <w:w w:val="200"/>
                <w:sz w:val="20"/>
                <w:szCs w:val="20"/>
              </w:rPr>
            </w:r>
            <w:r/>
          </w:p>
          <w:p>
            <w:pPr>
              <w:pStyle w:val="Normal"/>
              <w:jc w:val="both"/>
              <w:rPr>
                <w:sz w:val="20"/>
                <w:sz w:val="20"/>
                <w:szCs w:val="20"/>
                <w:w w:val="200"/>
                <w:rFonts w:ascii="Arial" w:hAnsi="Arial" w:cs="Arial"/>
              </w:rPr>
            </w:pPr>
            <w:r>
              <w:rPr>
                <w:rFonts w:cs="Arial" w:ascii="Arial" w:hAnsi="Arial"/>
                <w:w w:val="200"/>
                <w:sz w:val="20"/>
                <w:szCs w:val="20"/>
              </w:rPr>
              <w:t>SYLLABUS</w:t>
            </w: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0" w:after="200"/>
              <w:jc w:val="both"/>
              <w:rPr>
                <w:sz w:val="20"/>
                <w:sz w:val="20"/>
                <w:szCs w:val="20"/>
                <w:rFonts w:ascii="Arial" w:hAnsi="Arial" w:eastAsia="Times New Roman" w:cs="Arial"/>
                <w:lang w:eastAsia="es-ES"/>
              </w:rPr>
            </w:pPr>
            <w:r>
              <w:rPr>
                <w:rFonts w:cs="Arial" w:ascii="Arial" w:hAnsi="Arial"/>
                <w:sz w:val="20"/>
                <w:szCs w:val="20"/>
              </w:rPr>
            </w:r>
            <w:r/>
          </w:p>
          <w:p>
            <w:pPr>
              <w:pStyle w:val="Normal"/>
              <w:spacing w:lineRule="auto" w:line="276" w:before="0" w:after="200"/>
              <w:jc w:val="both"/>
              <w:rPr>
                <w:sz w:val="20"/>
                <w:sz w:val="20"/>
                <w:szCs w:val="20"/>
                <w:rFonts w:ascii="Arial" w:hAnsi="Arial" w:eastAsia="Times New Roman" w:cs="Arial"/>
                <w:lang w:eastAsia="es-ES"/>
              </w:rPr>
            </w:pPr>
            <w:r>
              <w:rPr>
                <w:rFonts w:cs="Arial" w:ascii="Arial" w:hAnsi="Arial"/>
                <w:sz w:val="20"/>
                <w:szCs w:val="20"/>
              </w:rPr>
            </w:r>
            <w:r/>
          </w:p>
        </w:tc>
      </w:tr>
      <w:tr>
        <w:trPr>
          <w:trHeight w:val="647" w:hRule="atLeast"/>
          <w:cantSplit w:val="true"/>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5" w:type="dxa"/>
            </w:tcMar>
            <w:vAlign w:val="center"/>
          </w:tcPr>
          <w:p>
            <w:pPr>
              <w:pStyle w:val="ListParagraph"/>
              <w:numPr>
                <w:ilvl w:val="0"/>
                <w:numId w:val="1"/>
              </w:numPr>
              <w:spacing w:lineRule="auto" w:line="360"/>
              <w:jc w:val="both"/>
              <w:rPr>
                <w:sz w:val="20"/>
                <w:b/>
                <w:sz w:val="20"/>
                <w:b/>
                <w:szCs w:val="20"/>
                <w:rFonts w:ascii="Arial" w:hAnsi="Arial" w:cs="Arial"/>
              </w:rPr>
            </w:pPr>
            <w:r>
              <w:rPr>
                <w:rFonts w:cs="Arial" w:ascii="Arial" w:hAnsi="Arial"/>
                <w:b/>
                <w:sz w:val="20"/>
                <w:szCs w:val="20"/>
              </w:rPr>
              <w:t>IDENTIFICACIÓN DEL ESPACIO ACADÉMICO</w:t>
            </w:r>
            <w:r/>
          </w:p>
        </w:tc>
      </w:tr>
      <w:tr>
        <w:trPr>
          <w:trHeight w:val="647" w:hRule="atLeast"/>
          <w:cantSplit w:val="true"/>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ind w:left="214" w:hanging="0"/>
              <w:jc w:val="both"/>
              <w:rPr>
                <w:sz w:val="20"/>
                <w:b/>
                <w:sz w:val="20"/>
                <w:b/>
                <w:szCs w:val="20"/>
                <w:rFonts w:ascii="Arial" w:hAnsi="Arial" w:eastAsia="Times New Roman" w:cs="Arial"/>
                <w:lang w:eastAsia="es-ES"/>
              </w:rPr>
            </w:pPr>
            <w:r>
              <w:rPr>
                <w:rFonts w:cs="Arial" w:ascii="Arial" w:hAnsi="Arial"/>
                <w:b/>
                <w:sz w:val="20"/>
                <w:szCs w:val="20"/>
              </w:rPr>
            </w:r>
            <w:r>
              <mc:AlternateContent>
                <mc:Choice Requires="wps">
                  <w:drawing>
                    <wp:anchor behindDoc="0" distT="0" distB="0" distL="114300" distR="114300" simplePos="0" locked="0" layoutInCell="1" allowOverlap="1" relativeHeight="2" wp14:anchorId="1DBB9535">
                      <wp:simplePos x="0" y="0"/>
                      <wp:positionH relativeFrom="column">
                        <wp:posOffset>4955540</wp:posOffset>
                      </wp:positionH>
                      <wp:positionV relativeFrom="paragraph">
                        <wp:posOffset>208915</wp:posOffset>
                      </wp:positionV>
                      <wp:extent cx="252095" cy="166370"/>
                      <wp:effectExtent l="0" t="0" r="0" b="0"/>
                      <wp:wrapNone/>
                      <wp:docPr id="1" name="Marco1"/>
                      <a:graphic xmlns:a="http://schemas.openxmlformats.org/drawingml/2006/main">
                        <a:graphicData uri="http://schemas.microsoft.com/office/word/2010/wordprocessingShape">
                          <wps:wsp>
                            <wps:cNvSpPr txBox="1"/>
                            <wps:spPr>
                              <a:xfrm>
                                <a:off x="0" y="0"/>
                                <a:ext cx="252095" cy="166370"/>
                              </a:xfrm>
                              <a:prstGeom prst="rect"/>
                              <a:solidFill>
                                <a:srgbClr val="FFFFFF"/>
                              </a:solidFill>
                              <a:ln w="9525">
                                <a:solidFill>
                                  <a:srgbClr val="000000"/>
                                </a:solidFill>
                              </a:ln>
                            </wps:spPr>
                            <wps:txbx>
                              <w:txbxContent>
                                <w:p>
                                  <w:pPr>
                                    <w:pStyle w:val="Contenidodelmarco"/>
                                  </w:pPr>
                                  <w:r>
                                    <w:rPr/>
                                  </w:r>
                                </w:p>
                              </w:txbxContent>
                            </wps:txbx>
                            <wps:bodyPr anchor="t" lIns="91440" tIns="45720" rIns="91440" bIns="45720">
                              <a:noAutofit/>
                            </wps:bodyPr>
                          </wps:wsp>
                        </a:graphicData>
                      </a:graphic>
                    </wp:anchor>
                  </w:drawing>
                </mc:Choice>
                <mc:Fallback>
                  <w:pict>
                    <v:rect fillcolor="#FFFFFF" strokecolor="#000000" strokeweight="0pt" style="position:absolute;width:19.85pt;height:13.1pt;mso-wrap-distance-left:9pt;mso-wrap-distance-right:9pt;mso-wrap-distance-top:0pt;mso-wrap-distance-bottom:0pt;margin-top:16.45pt;mso-position-vertical-relative:text;margin-left:390.2pt;mso-position-horizontal-relative:text" w14:anchorId="1DBB9535">
                      <v:textbox>
                        <w:txbxContent>
                          <w:p>
                            <w:pPr>
                              <w:pStyle w:val="Contenidodelmarco"/>
                            </w:pPr>
                            <w:r>
                              <w:rPr/>
                            </w:r>
                          </w:p>
                        </w:txbxContent>
                      </v:textbox>
                    </v:rect>
                  </w:pict>
                </mc:Fallback>
              </mc:AlternateContent>
            </w:r>
            <w:r>
              <mc:AlternateContent>
                <mc:Choice Requires="wps">
                  <w:drawing>
                    <wp:anchor behindDoc="0" distT="0" distB="0" distL="114300" distR="114300" simplePos="0" locked="0" layoutInCell="1" allowOverlap="1" relativeHeight="11" wp14:anchorId="77852891">
                      <wp:simplePos x="0" y="0"/>
                      <wp:positionH relativeFrom="column">
                        <wp:posOffset>2774315</wp:posOffset>
                      </wp:positionH>
                      <wp:positionV relativeFrom="paragraph">
                        <wp:posOffset>210820</wp:posOffset>
                      </wp:positionV>
                      <wp:extent cx="252095" cy="166370"/>
                      <wp:effectExtent l="0" t="0" r="0" b="0"/>
                      <wp:wrapNone/>
                      <wp:docPr id="2" name="Cuadro de texto 2"/>
                      <a:graphic xmlns:a="http://schemas.openxmlformats.org/drawingml/2006/main">
                        <a:graphicData uri="http://schemas.microsoft.com/office/word/2010/wordprocessingShape">
                          <wps:wsp>
                            <wps:cNvSpPr txBox="1"/>
                            <wps:spPr>
                              <a:xfrm>
                                <a:off x="0" y="0"/>
                                <a:ext cx="252095" cy="166370"/>
                              </a:xfrm>
                              <a:prstGeom prst="rect"/>
                              <a:solidFill>
                                <a:srgbClr val="FFFFFF"/>
                              </a:solidFill>
                              <a:ln w="9525">
                                <a:solidFill>
                                  <a:srgbClr val="000000"/>
                                </a:solidFill>
                              </a:ln>
                            </wps:spPr>
                            <wps:txbx>
                              <w:txbxContent>
                                <w:p>
                                  <w:pPr>
                                    <w:pStyle w:val="Contenidodelmarco"/>
                                  </w:pPr>
                                  <w:r>
                                    <w:rPr/>
                                  </w:r>
                                </w:p>
                              </w:txbxContent>
                            </wps:txbx>
                            <wps:bodyPr anchor="t" lIns="91440" tIns="45720" rIns="91440" bIns="45720">
                              <a:noAutofit/>
                            </wps:bodyPr>
                          </wps:wsp>
                        </a:graphicData>
                      </a:graphic>
                    </wp:anchor>
                  </w:drawing>
                </mc:Choice>
                <mc:Fallback>
                  <w:pict>
                    <v:rect fillcolor="#FFFFFF" strokecolor="#000000" strokeweight="0pt" style="position:absolute;width:19.85pt;height:13.1pt;mso-wrap-distance-left:9pt;mso-wrap-distance-right:9pt;mso-wrap-distance-top:0pt;mso-wrap-distance-bottom:0pt;margin-top:16.6pt;mso-position-vertical-relative:text;margin-left:218.45pt;mso-position-horizontal-relative:text" w14:anchorId="77852891">
                      <v:textbox>
                        <w:txbxContent>
                          <w:p>
                            <w:pPr>
                              <w:pStyle w:val="Contenidodelmarco"/>
                            </w:pPr>
                            <w:r>
                              <w:rPr/>
                            </w:r>
                          </w:p>
                        </w:txbxContent>
                      </v:textbox>
                    </v:rect>
                  </w:pict>
                </mc:Fallback>
              </mc:AlternateContent>
            </w:r>
            <w:r/>
          </w:p>
          <w:p>
            <w:pPr>
              <w:pStyle w:val="Normal"/>
              <w:spacing w:lineRule="auto" w:line="360"/>
              <w:ind w:left="214" w:hanging="0"/>
              <w:jc w:val="both"/>
              <w:rPr>
                <w:sz w:val="20"/>
                <w:b/>
                <w:sz w:val="20"/>
                <w:b/>
                <w:szCs w:val="20"/>
                <w:rFonts w:ascii="Arial" w:hAnsi="Arial" w:cs="Arial"/>
              </w:rPr>
            </w:pPr>
            <w:r>
              <w:rPr>
                <w:rFonts w:cs="Arial" w:ascii="Arial" w:hAnsi="Arial"/>
                <w:b/>
                <w:sz w:val="20"/>
                <w:szCs w:val="20"/>
              </w:rPr>
              <w:t xml:space="preserve">Asignatura                                        Cátedra                                Grupo de Trabajo </w:t>
            </w:r>
            <w:r>
              <mc:AlternateContent>
                <mc:Choice Requires="wps">
                  <w:drawing>
                    <wp:anchor behindDoc="0" distT="0" distB="0" distL="114300" distR="114300" simplePos="0" locked="0" layoutInCell="1" allowOverlap="1" relativeHeight="10" wp14:anchorId="04BEEC49">
                      <wp:simplePos x="0" y="0"/>
                      <wp:positionH relativeFrom="column">
                        <wp:posOffset>841375</wp:posOffset>
                      </wp:positionH>
                      <wp:positionV relativeFrom="paragraph">
                        <wp:posOffset>-7620</wp:posOffset>
                      </wp:positionV>
                      <wp:extent cx="252095" cy="166370"/>
                      <wp:effectExtent l="0" t="0" r="0" b="0"/>
                      <wp:wrapNone/>
                      <wp:docPr id="3" name="Marco2"/>
                      <a:graphic xmlns:a="http://schemas.openxmlformats.org/drawingml/2006/main">
                        <a:graphicData uri="http://schemas.microsoft.com/office/word/2010/wordprocessingShape">
                          <wps:wsp>
                            <wps:cNvSpPr txBox="1"/>
                            <wps:spPr>
                              <a:xfrm>
                                <a:off x="0" y="0"/>
                                <a:ext cx="252095" cy="166370"/>
                              </a:xfrm>
                              <a:prstGeom prst="rect"/>
                              <a:solidFill>
                                <a:srgbClr val="FFFFFF"/>
                              </a:solidFill>
                              <a:ln w="9525">
                                <a:solidFill>
                                  <a:srgbClr val="000000"/>
                                </a:solidFill>
                              </a:ln>
                            </wps:spPr>
                            <wps:txbx>
                              <w:txbxContent>
                                <w:p>
                                  <w:pPr>
                                    <w:pStyle w:val="Contenidodelmarco"/>
                                  </w:pPr>
                                  <w:r>
                                    <w:rPr>
                                      <w:sz w:val="12"/>
                                    </w:rPr>
                                    <w:t>X</w:t>
                                  </w:r>
                                </w:p>
                              </w:txbxContent>
                            </wps:txbx>
                            <wps:bodyPr anchor="ctr" lIns="91440" tIns="45720" rIns="91440" bIns="45720">
                              <a:noAutofit/>
                            </wps:bodyPr>
                          </wps:wsp>
                        </a:graphicData>
                      </a:graphic>
                    </wp:anchor>
                  </w:drawing>
                </mc:Choice>
                <mc:Fallback>
                  <w:pict>
                    <v:rect fillcolor="#FFFFFF" strokecolor="#000000" strokeweight="0pt" style="position:absolute;width:19.85pt;height:13.1pt;mso-wrap-distance-left:9pt;mso-wrap-distance-right:9pt;mso-wrap-distance-top:0pt;mso-wrap-distance-bottom:0pt;margin-top:-0.6pt;mso-position-vertical-relative:text;margin-left:66.25pt;mso-position-horizontal-relative:text" w14:anchorId="04BEEC49">
                      <v:textbox>
                        <w:txbxContent>
                          <w:p>
                            <w:pPr>
                              <w:pStyle w:val="Contenidodelmarco"/>
                            </w:pPr>
                            <w:r>
                              <w:rPr>
                                <w:sz w:val="12"/>
                              </w:rPr>
                              <w:t>X</w:t>
                            </w:r>
                          </w:p>
                        </w:txbxContent>
                      </v:textbox>
                    </v:rect>
                  </w:pict>
                </mc:Fallback>
              </mc:AlternateContent>
            </w:r>
            <w:r/>
          </w:p>
          <w:p>
            <w:pPr>
              <w:pStyle w:val="Normal"/>
              <w:spacing w:lineRule="auto" w:line="480"/>
              <w:jc w:val="both"/>
              <w:rPr>
                <w:sz w:val="20"/>
                <w:b/>
                <w:sz w:val="20"/>
                <w:b/>
                <w:szCs w:val="20"/>
                <w:rFonts w:ascii="Arial" w:hAnsi="Arial" w:cs="Arial"/>
              </w:rPr>
            </w:pPr>
            <w:r>
              <w:rPr>
                <w:rFonts w:cs="Arial" w:ascii="Arial" w:hAnsi="Arial"/>
                <w:b/>
                <w:sz w:val="20"/>
                <w:szCs w:val="20"/>
              </w:rPr>
              <w:t xml:space="preserve">    </w:t>
            </w:r>
            <w:r>
              <w:rPr>
                <w:rFonts w:cs="Arial" w:ascii="Arial" w:hAnsi="Arial"/>
                <w:b/>
                <w:sz w:val="20"/>
                <w:szCs w:val="20"/>
              </w:rPr>
              <w:t xml:space="preserve">NOMBRE: </w:t>
            </w:r>
            <w:r>
              <w:rPr>
                <w:rFonts w:cs="Arial" w:ascii="Arial" w:hAnsi="Arial"/>
                <w:sz w:val="20"/>
                <w:szCs w:val="20"/>
              </w:rPr>
              <w:t>SISTEMAS MUSICALES</w:t>
            </w:r>
            <w:r>
              <w:rPr>
                <w:rFonts w:cs="Arial" w:ascii="Arial" w:hAnsi="Arial"/>
                <w:b/>
                <w:sz w:val="20"/>
                <w:szCs w:val="20"/>
              </w:rPr>
              <w:t xml:space="preserve">     CÓDIGO: 14212</w:t>
            </w:r>
            <w:r/>
          </w:p>
          <w:p>
            <w:pPr>
              <w:pStyle w:val="Normal"/>
              <w:spacing w:lineRule="auto" w:line="480"/>
              <w:jc w:val="both"/>
              <w:rPr>
                <w:sz w:val="20"/>
                <w:b/>
                <w:sz w:val="20"/>
                <w:b/>
                <w:szCs w:val="20"/>
                <w:rFonts w:ascii="Arial" w:hAnsi="Arial" w:cs="Arial"/>
              </w:rPr>
            </w:pPr>
            <w:r>
              <w:rPr>
                <w:rFonts w:cs="Arial" w:ascii="Arial" w:hAnsi="Arial"/>
                <w:b/>
                <w:sz w:val="20"/>
                <w:szCs w:val="20"/>
              </w:rPr>
              <w:t xml:space="preserve">    </w:t>
            </w:r>
            <w:r>
              <w:rPr>
                <w:rFonts w:cs="Arial" w:ascii="Arial" w:hAnsi="Arial"/>
                <w:b/>
                <w:sz w:val="20"/>
                <w:szCs w:val="20"/>
              </w:rPr>
              <w:t>COMPONENTE:  Contextualización                  ÁREA: Formación básica</w:t>
            </w:r>
            <w:r/>
          </w:p>
          <w:p>
            <w:pPr>
              <w:pStyle w:val="Normal"/>
              <w:spacing w:lineRule="auto" w:line="480"/>
              <w:ind w:left="214" w:hanging="0"/>
              <w:jc w:val="both"/>
              <w:rPr>
                <w:sz w:val="20"/>
                <w:b/>
                <w:sz w:val="20"/>
                <w:b/>
                <w:szCs w:val="20"/>
                <w:rFonts w:ascii="Arial" w:hAnsi="Arial" w:cs="Arial"/>
              </w:rPr>
            </w:pPr>
            <w:r>
              <w:rPr>
                <w:rFonts w:cs="Arial" w:ascii="Arial" w:hAnsi="Arial"/>
                <w:b/>
                <w:sz w:val="20"/>
                <w:szCs w:val="20"/>
              </w:rPr>
              <w:t>NÚMERO DE CRÉDITOS: 1     HTD:4 HTC:0 HTA:4</w:t>
            </w:r>
            <w:r/>
          </w:p>
          <w:p>
            <w:pPr>
              <w:pStyle w:val="Normal"/>
              <w:spacing w:lineRule="auto" w:line="480"/>
              <w:ind w:left="214" w:hanging="0"/>
              <w:jc w:val="both"/>
              <w:rPr>
                <w:sz w:val="18"/>
                <w:b/>
                <w:sz w:val="18"/>
                <w:b/>
                <w:szCs w:val="20"/>
                <w:rFonts w:ascii="Arial" w:hAnsi="Arial" w:cs="Arial"/>
              </w:rPr>
            </w:pPr>
            <w:r>
              <w:rPr>
                <w:rFonts w:cs="Arial" w:ascii="Arial" w:hAnsi="Arial"/>
                <w:b/>
                <w:sz w:val="20"/>
                <w:szCs w:val="20"/>
              </w:rPr>
              <w:t>CUPO MÁXIMO DE ESTUDIANTES</w:t>
            </w:r>
            <w:r>
              <w:rPr>
                <w:rFonts w:cs="Arial" w:ascii="Arial" w:hAnsi="Arial"/>
                <w:b/>
                <w:sz w:val="18"/>
                <w:szCs w:val="20"/>
              </w:rPr>
              <w:t>:  40</w:t>
            </w:r>
            <w:r>
              <mc:AlternateContent>
                <mc:Choice Requires="wps">
                  <w:drawing>
                    <wp:anchor behindDoc="0" distT="0" distB="0" distL="114300" distR="114300" simplePos="0" locked="0" layoutInCell="1" allowOverlap="1" relativeHeight="7" wp14:anchorId="3E1108E8">
                      <wp:simplePos x="0" y="0"/>
                      <wp:positionH relativeFrom="column">
                        <wp:posOffset>2912110</wp:posOffset>
                      </wp:positionH>
                      <wp:positionV relativeFrom="paragraph">
                        <wp:posOffset>236220</wp:posOffset>
                      </wp:positionV>
                      <wp:extent cx="216535" cy="152400"/>
                      <wp:effectExtent l="0" t="0" r="0" b="0"/>
                      <wp:wrapNone/>
                      <wp:docPr id="4" name="Marco5"/>
                      <a:graphic xmlns:a="http://schemas.openxmlformats.org/drawingml/2006/main">
                        <a:graphicData uri="http://schemas.microsoft.com/office/word/2010/wordprocessingShape">
                          <wps:wsp>
                            <wps:cNvSpPr txBox="1"/>
                            <wps:spPr>
                              <a:xfrm>
                                <a:off x="0" y="0"/>
                                <a:ext cx="216535" cy="152400"/>
                              </a:xfrm>
                              <a:prstGeom prst="rect"/>
                              <a:solidFill>
                                <a:srgbClr val="FFFFFF"/>
                              </a:solidFill>
                              <a:ln w="9525">
                                <a:solidFill>
                                  <a:srgbClr val="000000"/>
                                </a:solidFill>
                              </a:ln>
                            </wps:spPr>
                            <wps:txbx>
                              <w:txbxContent>
                                <w:p>
                                  <w:pPr>
                                    <w:pStyle w:val="Contenidodelmarco"/>
                                  </w:pPr>
                                  <w:r>
                                    <w:rPr/>
                                  </w:r>
                                </w:p>
                              </w:txbxContent>
                            </wps:txbx>
                            <wps:bodyPr anchor="t" lIns="91440" tIns="45720" rIns="91440" bIns="45720">
                              <a:noAutofit/>
                            </wps:bodyPr>
                          </wps:wsp>
                        </a:graphicData>
                      </a:graphic>
                    </wp:anchor>
                  </w:drawing>
                </mc:Choice>
                <mc:Fallback>
                  <w:pict>
                    <v:rect fillcolor="#FFFFFF" strokecolor="#000000" strokeweight="0pt" style="position:absolute;width:17.05pt;height:12pt;mso-wrap-distance-left:9pt;mso-wrap-distance-right:9pt;mso-wrap-distance-top:0pt;mso-wrap-distance-bottom:0pt;margin-top:18.6pt;mso-position-vertical-relative:text;margin-left:229.3pt;mso-position-horizontal-relative:text" w14:anchorId="3E1108E8">
                      <v:textbox>
                        <w:txbxContent>
                          <w:p>
                            <w:pPr>
                              <w:pStyle w:val="Contenidodelmarco"/>
                            </w:pPr>
                            <w:r>
                              <w:rPr/>
                            </w:r>
                          </w:p>
                        </w:txbxContent>
                      </v:textbox>
                    </v:rect>
                  </w:pict>
                </mc:Fallback>
              </mc:AlternateContent>
            </w:r>
            <w:r>
              <mc:AlternateContent>
                <mc:Choice Requires="wps">
                  <w:drawing>
                    <wp:anchor behindDoc="0" distT="0" distB="0" distL="114300" distR="114300" simplePos="0" locked="0" layoutInCell="1" allowOverlap="1" relativeHeight="8" wp14:anchorId="51B1D519">
                      <wp:simplePos x="0" y="0"/>
                      <wp:positionH relativeFrom="column">
                        <wp:posOffset>5207635</wp:posOffset>
                      </wp:positionH>
                      <wp:positionV relativeFrom="paragraph">
                        <wp:posOffset>218440</wp:posOffset>
                      </wp:positionV>
                      <wp:extent cx="252095" cy="166370"/>
                      <wp:effectExtent l="0" t="0" r="0" b="0"/>
                      <wp:wrapNone/>
                      <wp:docPr id="5" name="Marco6"/>
                      <a:graphic xmlns:a="http://schemas.openxmlformats.org/drawingml/2006/main">
                        <a:graphicData uri="http://schemas.microsoft.com/office/word/2010/wordprocessingShape">
                          <wps:wsp>
                            <wps:cNvSpPr txBox="1"/>
                            <wps:spPr>
                              <a:xfrm>
                                <a:off x="0" y="0"/>
                                <a:ext cx="252095" cy="166370"/>
                              </a:xfrm>
                              <a:prstGeom prst="rect"/>
                              <a:solidFill>
                                <a:srgbClr val="FFFFFF"/>
                              </a:solidFill>
                              <a:ln w="9525">
                                <a:solidFill>
                                  <a:srgbClr val="000000"/>
                                </a:solidFill>
                              </a:ln>
                            </wps:spPr>
                            <wps:txbx>
                              <w:txbxContent>
                                <w:p>
                                  <w:pPr>
                                    <w:pStyle w:val="Contenidodelmarco"/>
                                  </w:pPr>
                                  <w:r>
                                    <w:rPr/>
                                  </w:r>
                                </w:p>
                              </w:txbxContent>
                            </wps:txbx>
                            <wps:bodyPr anchor="t" lIns="91440" tIns="45720" rIns="91440" bIns="45720">
                              <a:noAutofit/>
                            </wps:bodyPr>
                          </wps:wsp>
                        </a:graphicData>
                      </a:graphic>
                    </wp:anchor>
                  </w:drawing>
                </mc:Choice>
                <mc:Fallback>
                  <w:pict>
                    <v:rect fillcolor="#FFFFFF" strokecolor="#000000" strokeweight="0pt" style="position:absolute;width:19.85pt;height:13.1pt;mso-wrap-distance-left:9pt;mso-wrap-distance-right:9pt;mso-wrap-distance-top:0pt;mso-wrap-distance-bottom:0pt;margin-top:17.2pt;mso-position-vertical-relative:text;margin-left:410.05pt;mso-position-horizontal-relative:text" w14:anchorId="51B1D519">
                      <v:textbox>
                        <w:txbxContent>
                          <w:p>
                            <w:pPr>
                              <w:pStyle w:val="Contenidodelmarco"/>
                            </w:pPr>
                            <w:r>
                              <w:rPr/>
                            </w:r>
                          </w:p>
                        </w:txbxContent>
                      </v:textbox>
                    </v:rect>
                  </w:pict>
                </mc:Fallback>
              </mc:AlternateContent>
            </w:r>
            <w:r>
              <mc:AlternateContent>
                <mc:Choice Requires="wps">
                  <w:drawing>
                    <wp:anchor behindDoc="0" distT="0" distB="0" distL="114300" distR="114300" simplePos="0" locked="0" layoutInCell="1" allowOverlap="1" relativeHeight="9" wp14:anchorId="336893A3">
                      <wp:simplePos x="0" y="0"/>
                      <wp:positionH relativeFrom="column">
                        <wp:posOffset>4038600</wp:posOffset>
                      </wp:positionH>
                      <wp:positionV relativeFrom="paragraph">
                        <wp:posOffset>238125</wp:posOffset>
                      </wp:positionV>
                      <wp:extent cx="238760" cy="159385"/>
                      <wp:effectExtent l="0" t="0" r="0" b="0"/>
                      <wp:wrapNone/>
                      <wp:docPr id="6" name="Marco4"/>
                      <a:graphic xmlns:a="http://schemas.openxmlformats.org/drawingml/2006/main">
                        <a:graphicData uri="http://schemas.microsoft.com/office/word/2010/wordprocessingShape">
                          <wps:wsp>
                            <wps:cNvSpPr txBox="1"/>
                            <wps:spPr>
                              <a:xfrm>
                                <a:off x="0" y="0"/>
                                <a:ext cx="238760" cy="159385"/>
                              </a:xfrm>
                              <a:prstGeom prst="rect"/>
                              <a:solidFill>
                                <a:srgbClr val="FFFFFF"/>
                              </a:solidFill>
                              <a:ln w="9525">
                                <a:solidFill>
                                  <a:srgbClr val="000000"/>
                                </a:solidFill>
                              </a:ln>
                            </wps:spPr>
                            <wps:txbx>
                              <w:txbxContent>
                                <w:p>
                                  <w:pPr>
                                    <w:pStyle w:val="Contenidodelmarco"/>
                                  </w:pPr>
                                  <w:r>
                                    <w:rPr/>
                                  </w:r>
                                </w:p>
                              </w:txbxContent>
                            </wps:txbx>
                            <wps:bodyPr anchor="t" lIns="91440" tIns="45720" rIns="91440" bIns="45720">
                              <a:noAutofit/>
                            </wps:bodyPr>
                          </wps:wsp>
                        </a:graphicData>
                      </a:graphic>
                    </wp:anchor>
                  </w:drawing>
                </mc:Choice>
                <mc:Fallback>
                  <w:pict>
                    <v:rect fillcolor="#FFFFFF" strokecolor="#000000" strokeweight="0pt" style="position:absolute;width:18.8pt;height:12.55pt;mso-wrap-distance-left:9pt;mso-wrap-distance-right:9pt;mso-wrap-distance-top:0pt;mso-wrap-distance-bottom:0pt;margin-top:18.75pt;mso-position-vertical-relative:text;margin-left:318pt;mso-position-horizontal-relative:text" w14:anchorId="336893A3">
                      <v:textbox>
                        <w:txbxContent>
                          <w:p>
                            <w:pPr>
                              <w:pStyle w:val="Contenidodelmarco"/>
                            </w:pPr>
                            <w:r>
                              <w:rPr/>
                            </w:r>
                          </w:p>
                        </w:txbxContent>
                      </v:textbox>
                    </v:rect>
                  </w:pict>
                </mc:Fallback>
              </mc:AlternateContent>
            </w:r>
            <w:r/>
          </w:p>
          <w:p>
            <w:pPr>
              <w:pStyle w:val="Normal"/>
              <w:spacing w:lineRule="auto" w:line="480"/>
              <w:ind w:left="214" w:hanging="0"/>
              <w:jc w:val="both"/>
              <w:rPr>
                <w:sz w:val="20"/>
                <w:b/>
                <w:sz w:val="20"/>
                <w:b/>
                <w:szCs w:val="20"/>
                <w:rFonts w:ascii="Arial" w:hAnsi="Arial" w:cs="Arial"/>
              </w:rPr>
            </w:pPr>
            <w:r>
              <w:rPr>
                <w:rFonts w:cs="Arial" w:ascii="Arial" w:hAnsi="Arial"/>
                <w:b/>
                <w:sz w:val="16"/>
                <w:szCs w:val="16"/>
              </w:rPr>
              <w:t>Obligatorio Básico               Obligatorio  Complementario          Electivo Intrínseco          Electivo Extrínseco</w:t>
            </w:r>
            <w:r>
              <w:rPr>
                <w:rFonts w:cs="Arial" w:ascii="Arial" w:hAnsi="Arial"/>
                <w:b/>
                <w:sz w:val="18"/>
                <w:szCs w:val="20"/>
              </w:rPr>
              <w:t xml:space="preserve"> </w:t>
            </w:r>
            <w:r>
              <mc:AlternateContent>
                <mc:Choice Requires="wps">
                  <w:drawing>
                    <wp:anchor behindDoc="0" distT="0" distB="0" distL="114300" distR="114300" simplePos="0" locked="0" layoutInCell="1" allowOverlap="1" relativeHeight="6" wp14:anchorId="39C7CCA9">
                      <wp:simplePos x="0" y="0"/>
                      <wp:positionH relativeFrom="column">
                        <wp:posOffset>1133475</wp:posOffset>
                      </wp:positionH>
                      <wp:positionV relativeFrom="paragraph">
                        <wp:posOffset>-98425</wp:posOffset>
                      </wp:positionV>
                      <wp:extent cx="216535" cy="226695"/>
                      <wp:effectExtent l="0" t="0" r="0" b="0"/>
                      <wp:wrapNone/>
                      <wp:docPr id="7" name="Marco3"/>
                      <a:graphic xmlns:a="http://schemas.openxmlformats.org/drawingml/2006/main">
                        <a:graphicData uri="http://schemas.microsoft.com/office/word/2010/wordprocessingShape">
                          <wps:wsp>
                            <wps:cNvSpPr txBox="1"/>
                            <wps:spPr>
                              <a:xfrm>
                                <a:off x="0" y="0"/>
                                <a:ext cx="216535" cy="226695"/>
                              </a:xfrm>
                              <a:prstGeom prst="rect"/>
                              <a:solidFill>
                                <a:srgbClr val="FFFFFF"/>
                              </a:solidFill>
                              <a:ln w="9525">
                                <a:solidFill>
                                  <a:srgbClr val="000000"/>
                                </a:solidFill>
                              </a:ln>
                            </wps:spPr>
                            <wps:txbx>
                              <w:txbxContent>
                                <w:p>
                                  <w:pPr>
                                    <w:pStyle w:val="Contenidodelmarco"/>
                                  </w:pPr>
                                  <w:r>
                                    <w:rPr>
                                      <w:sz w:val="18"/>
                                    </w:rPr>
                                    <w:t>xx</w:t>
                                  </w:r>
                                </w:p>
                              </w:txbxContent>
                            </wps:txbx>
                            <wps:bodyPr anchor="t" lIns="91440" tIns="45720" rIns="91440" bIns="45720">
                              <a:noAutofit/>
                            </wps:bodyPr>
                          </wps:wsp>
                        </a:graphicData>
                      </a:graphic>
                    </wp:anchor>
                  </w:drawing>
                </mc:Choice>
                <mc:Fallback>
                  <w:pict>
                    <v:rect fillcolor="#FFFFFF" strokecolor="#000000" strokeweight="0pt" style="position:absolute;width:17.05pt;height:17.85pt;mso-wrap-distance-left:9pt;mso-wrap-distance-right:9pt;mso-wrap-distance-top:0pt;mso-wrap-distance-bottom:0pt;margin-top:-7.75pt;mso-position-vertical-relative:text;margin-left:89.25pt;mso-position-horizontal-relative:text" w14:anchorId="39C7CCA9">
                      <v:textbox>
                        <w:txbxContent>
                          <w:p>
                            <w:pPr>
                              <w:pStyle w:val="Contenidodelmarco"/>
                            </w:pPr>
                            <w:r>
                              <w:rPr>
                                <w:sz w:val="18"/>
                              </w:rPr>
                              <w:t>xx</w:t>
                            </w:r>
                          </w:p>
                        </w:txbxContent>
                      </v:textbox>
                    </v:rect>
                  </w:pict>
                </mc:Fallback>
              </mc:AlternateContent>
            </w:r>
            <w:r/>
          </w:p>
        </w:tc>
      </w:tr>
      <w:tr>
        <w:trPr>
          <w:trHeight w:val="647" w:hRule="atLeast"/>
          <w:cantSplit w:val="true"/>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5" w:type="dxa"/>
            </w:tcMar>
            <w:vAlign w:val="center"/>
          </w:tcPr>
          <w:p>
            <w:pPr>
              <w:pStyle w:val="ListParagraph"/>
              <w:numPr>
                <w:ilvl w:val="0"/>
                <w:numId w:val="1"/>
              </w:numPr>
              <w:spacing w:lineRule="auto" w:line="360"/>
              <w:jc w:val="both"/>
              <w:rPr>
                <w:sz w:val="20"/>
                <w:b/>
                <w:sz w:val="20"/>
                <w:b/>
                <w:szCs w:val="20"/>
                <w:rFonts w:ascii="Arial" w:hAnsi="Arial" w:cs="Arial"/>
              </w:rPr>
            </w:pPr>
            <w:r>
              <w:rPr>
                <w:rFonts w:cs="Arial" w:ascii="Arial" w:hAnsi="Arial"/>
                <w:b/>
                <w:sz w:val="20"/>
                <w:szCs w:val="20"/>
              </w:rPr>
              <w:t>CATEGORÍAS  METODOLÓGICAS</w:t>
            </w:r>
            <w:r/>
          </w:p>
        </w:tc>
      </w:tr>
      <w:tr>
        <w:trPr>
          <w:trHeight w:val="523"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both"/>
              <w:rPr>
                <w:sz w:val="20"/>
                <w:b/>
                <w:sz w:val="20"/>
                <w:b/>
                <w:szCs w:val="20"/>
                <w:rFonts w:ascii="Arial" w:hAnsi="Arial" w:cs="Arial"/>
              </w:rPr>
            </w:pPr>
            <w:r>
              <w:rPr>
                <w:rFonts w:cs="Arial" w:ascii="Arial" w:hAnsi="Arial"/>
                <w:b/>
                <w:sz w:val="20"/>
                <w:szCs w:val="20"/>
              </w:rPr>
              <w:t xml:space="preserve"> </w:t>
            </w:r>
            <w:r>
              <mc:AlternateContent>
                <mc:Choice Requires="wps">
                  <w:drawing>
                    <wp:anchor behindDoc="0" distT="0" distB="0" distL="114300" distR="114300" simplePos="0" locked="0" layoutInCell="1" allowOverlap="1" relativeHeight="3" wp14:anchorId="0CDD3867">
                      <wp:simplePos x="0" y="0"/>
                      <wp:positionH relativeFrom="column">
                        <wp:posOffset>3550920</wp:posOffset>
                      </wp:positionH>
                      <wp:positionV relativeFrom="paragraph">
                        <wp:posOffset>50800</wp:posOffset>
                      </wp:positionV>
                      <wp:extent cx="225425" cy="254000"/>
                      <wp:effectExtent l="0" t="0" r="0" b="0"/>
                      <wp:wrapNone/>
                      <wp:docPr id="8" name="Marco7"/>
                      <a:graphic xmlns:a="http://schemas.openxmlformats.org/drawingml/2006/main">
                        <a:graphicData uri="http://schemas.microsoft.com/office/word/2010/wordprocessingShape">
                          <wps:wsp>
                            <wps:cNvSpPr txBox="1"/>
                            <wps:spPr>
                              <a:xfrm>
                                <a:off x="0" y="0"/>
                                <a:ext cx="225425" cy="254000"/>
                              </a:xfrm>
                              <a:prstGeom prst="rect"/>
                              <a:solidFill>
                                <a:srgbClr val="FFFFFF"/>
                              </a:solidFill>
                              <a:ln w="9525">
                                <a:solidFill>
                                  <a:srgbClr val="000000"/>
                                </a:solidFill>
                              </a:ln>
                            </wps:spPr>
                            <wps:txbx>
                              <w:txbxContent>
                                <w:p>
                                  <w:pPr>
                                    <w:pStyle w:val="Contenidodelmarco"/>
                                  </w:pPr>
                                  <w:r>
                                    <w:rPr>
                                      <w:sz w:val="22"/>
                                      <w:vertAlign w:val="superscript"/>
                                    </w:rPr>
                                    <w:t>X</w:t>
                                  </w:r>
                                </w:p>
                              </w:txbxContent>
                            </wps:txbx>
                            <wps:bodyPr anchor="t" lIns="91440" tIns="45720" rIns="91440" bIns="45720">
                              <a:noAutofit/>
                            </wps:bodyPr>
                          </wps:wsp>
                        </a:graphicData>
                      </a:graphic>
                    </wp:anchor>
                  </w:drawing>
                </mc:Choice>
                <mc:Fallback>
                  <w:pict>
                    <v:rect fillcolor="#FFFFFF" strokecolor="#000000" strokeweight="0pt" style="position:absolute;width:17.75pt;height:20pt;mso-wrap-distance-left:9pt;mso-wrap-distance-right:9pt;mso-wrap-distance-top:0pt;mso-wrap-distance-bottom:0pt;margin-top:4pt;mso-position-vertical-relative:text;margin-left:279.6pt;mso-position-horizontal-relative:text" w14:anchorId="0CDD3867">
                      <v:textbox>
                        <w:txbxContent>
                          <w:p>
                            <w:pPr>
                              <w:pStyle w:val="Contenidodelmarco"/>
                            </w:pPr>
                            <w:r>
                              <w:rPr>
                                <w:sz w:val="22"/>
                                <w:vertAlign w:val="superscript"/>
                              </w:rPr>
                              <w:t>X</w:t>
                            </w:r>
                          </w:p>
                        </w:txbxContent>
                      </v:textbox>
                    </v:rect>
                  </w:pict>
                </mc:Fallback>
              </mc:AlternateContent>
            </w:r>
            <w:r>
              <mc:AlternateContent>
                <mc:Choice Requires="wps">
                  <w:drawing>
                    <wp:anchor behindDoc="0" distT="0" distB="0" distL="114300" distR="114300" simplePos="0" locked="0" layoutInCell="1" allowOverlap="1" relativeHeight="4" wp14:anchorId="430CE8DC">
                      <wp:simplePos x="0" y="0"/>
                      <wp:positionH relativeFrom="column">
                        <wp:posOffset>702310</wp:posOffset>
                      </wp:positionH>
                      <wp:positionV relativeFrom="paragraph">
                        <wp:posOffset>137160</wp:posOffset>
                      </wp:positionV>
                      <wp:extent cx="252095" cy="166370"/>
                      <wp:effectExtent l="0" t="0" r="0" b="0"/>
                      <wp:wrapNone/>
                      <wp:docPr id="9" name="Marco8"/>
                      <a:graphic xmlns:a="http://schemas.openxmlformats.org/drawingml/2006/main">
                        <a:graphicData uri="http://schemas.microsoft.com/office/word/2010/wordprocessingShape">
                          <wps:wsp>
                            <wps:cNvSpPr txBox="1"/>
                            <wps:spPr>
                              <a:xfrm>
                                <a:off x="0" y="0"/>
                                <a:ext cx="252095" cy="166370"/>
                              </a:xfrm>
                              <a:prstGeom prst="rect"/>
                              <a:solidFill>
                                <a:srgbClr val="FFFFFF"/>
                              </a:solidFill>
                              <a:ln w="9525">
                                <a:solidFill>
                                  <a:srgbClr val="000000"/>
                                </a:solidFill>
                              </a:ln>
                            </wps:spPr>
                            <wps:txbx>
                              <w:txbxContent>
                                <w:p>
                                  <w:pPr>
                                    <w:pStyle w:val="Contenidodelmarco"/>
                                  </w:pPr>
                                  <w:r>
                                    <w:rPr/>
                                  </w:r>
                                </w:p>
                              </w:txbxContent>
                            </wps:txbx>
                            <wps:bodyPr anchor="t" lIns="91440" tIns="45720" rIns="91440" bIns="45720">
                              <a:noAutofit/>
                            </wps:bodyPr>
                          </wps:wsp>
                        </a:graphicData>
                      </a:graphic>
                    </wp:anchor>
                  </w:drawing>
                </mc:Choice>
                <mc:Fallback>
                  <w:pict>
                    <v:rect fillcolor="#FFFFFF" strokecolor="#000000" strokeweight="0pt" style="position:absolute;width:19.85pt;height:13.1pt;mso-wrap-distance-left:9pt;mso-wrap-distance-right:9pt;mso-wrap-distance-top:0pt;mso-wrap-distance-bottom:0pt;margin-top:10.8pt;mso-position-vertical-relative:text;margin-left:55.3pt;mso-position-horizontal-relative:text" w14:anchorId="430CE8DC">
                      <v:textbox>
                        <w:txbxContent>
                          <w:p>
                            <w:pPr>
                              <w:pStyle w:val="Contenidodelmarco"/>
                            </w:pPr>
                            <w:r>
                              <w:rPr/>
                            </w:r>
                          </w:p>
                        </w:txbxContent>
                      </v:textbox>
                    </v:rect>
                  </w:pict>
                </mc:Fallback>
              </mc:AlternateContent>
            </w:r>
            <w:r/>
          </w:p>
          <w:p>
            <w:pPr>
              <w:pStyle w:val="Normal"/>
              <w:jc w:val="both"/>
              <w:rPr>
                <w:sz w:val="20"/>
                <w:b/>
                <w:sz w:val="20"/>
                <w:b/>
                <w:szCs w:val="20"/>
                <w:rFonts w:ascii="Arial" w:hAnsi="Arial" w:cs="Arial"/>
              </w:rPr>
            </w:pPr>
            <w:r>
              <w:rPr>
                <w:rFonts w:cs="Arial" w:ascii="Arial" w:hAnsi="Arial"/>
                <w:b/>
                <w:sz w:val="20"/>
                <w:szCs w:val="20"/>
              </w:rPr>
              <w:t>TEÓRICO:           PRÁCTICO :          TEÓRICO-PRÁCTICO :</w:t>
            </w:r>
            <w:r>
              <mc:AlternateContent>
                <mc:Choice Requires="wps">
                  <w:drawing>
                    <wp:anchor behindDoc="0" distT="0" distB="0" distL="114300" distR="114300" simplePos="0" locked="0" layoutInCell="1" allowOverlap="1" relativeHeight="5" wp14:anchorId="55F24F8F">
                      <wp:simplePos x="0" y="0"/>
                      <wp:positionH relativeFrom="column">
                        <wp:posOffset>1775460</wp:posOffset>
                      </wp:positionH>
                      <wp:positionV relativeFrom="paragraph">
                        <wp:posOffset>1905</wp:posOffset>
                      </wp:positionV>
                      <wp:extent cx="252095" cy="166370"/>
                      <wp:effectExtent l="0" t="0" r="0" b="0"/>
                      <wp:wrapNone/>
                      <wp:docPr id="10" name="Marco9"/>
                      <a:graphic xmlns:a="http://schemas.openxmlformats.org/drawingml/2006/main">
                        <a:graphicData uri="http://schemas.microsoft.com/office/word/2010/wordprocessingShape">
                          <wps:wsp>
                            <wps:cNvSpPr txBox="1"/>
                            <wps:spPr>
                              <a:xfrm>
                                <a:off x="0" y="0"/>
                                <a:ext cx="252095" cy="166370"/>
                              </a:xfrm>
                              <a:prstGeom prst="rect"/>
                              <a:solidFill>
                                <a:srgbClr val="FFFFFF"/>
                              </a:solidFill>
                              <a:ln w="9525">
                                <a:solidFill>
                                  <a:srgbClr val="000000"/>
                                </a:solidFill>
                              </a:ln>
                            </wps:spPr>
                            <wps:txbx>
                              <w:txbxContent>
                                <w:p>
                                  <w:pPr>
                                    <w:pStyle w:val="Contenidodelmarco"/>
                                  </w:pPr>
                                  <w:r>
                                    <w:rPr/>
                                  </w:r>
                                </w:p>
                              </w:txbxContent>
                            </wps:txbx>
                            <wps:bodyPr anchor="t" lIns="91440" tIns="45720" rIns="91440" bIns="45720">
                              <a:noAutofit/>
                            </wps:bodyPr>
                          </wps:wsp>
                        </a:graphicData>
                      </a:graphic>
                    </wp:anchor>
                  </w:drawing>
                </mc:Choice>
                <mc:Fallback>
                  <w:pict>
                    <v:rect fillcolor="#FFFFFF" strokecolor="#000000" strokeweight="0pt" style="position:absolute;width:19.85pt;height:13.1pt;mso-wrap-distance-left:9pt;mso-wrap-distance-right:9pt;mso-wrap-distance-top:0pt;mso-wrap-distance-bottom:0pt;margin-top:0.15pt;mso-position-vertical-relative:text;margin-left:139.8pt;mso-position-horizontal-relative:text" w14:anchorId="55F24F8F">
                      <v:textbox>
                        <w:txbxContent>
                          <w:p>
                            <w:pPr>
                              <w:pStyle w:val="Contenidodelmarco"/>
                            </w:pPr>
                            <w:r>
                              <w:rPr/>
                            </w:r>
                          </w:p>
                        </w:txbxContent>
                      </v:textbox>
                    </v:rect>
                  </w:pict>
                </mc:Fallback>
              </mc:AlternateContent>
            </w:r>
            <w:r/>
          </w:p>
          <w:p>
            <w:pPr>
              <w:pStyle w:val="Normal"/>
              <w:jc w:val="both"/>
              <w:rPr>
                <w:sz w:val="20"/>
                <w:b/>
                <w:sz w:val="20"/>
                <w:b/>
                <w:szCs w:val="20"/>
                <w:rFonts w:ascii="Arial" w:hAnsi="Arial" w:eastAsia="Times New Roman" w:cs="Arial"/>
                <w:lang w:eastAsia="es-ES"/>
              </w:rPr>
            </w:pPr>
            <w:r>
              <w:rPr>
                <w:rFonts w:cs="Arial" w:ascii="Arial" w:hAnsi="Arial"/>
                <w:b/>
                <w:sz w:val="20"/>
                <w:szCs w:val="20"/>
              </w:rPr>
            </w:r>
            <w:r/>
          </w:p>
          <w:p>
            <w:pPr>
              <w:pStyle w:val="Normal"/>
              <w:spacing w:lineRule="auto" w:line="276"/>
              <w:jc w:val="both"/>
              <w:rPr>
                <w:sz w:val="20"/>
                <w:sz w:val="20"/>
                <w:szCs w:val="20"/>
                <w:iCs/>
                <w:bCs/>
                <w:rFonts w:ascii="Arial" w:hAnsi="Arial" w:cs="Arial"/>
              </w:rPr>
            </w:pPr>
            <w:r>
              <w:rPr>
                <w:rFonts w:cs="Arial" w:ascii="Arial" w:hAnsi="Arial"/>
                <w:bCs/>
                <w:iCs/>
                <w:sz w:val="20"/>
                <w:szCs w:val="20"/>
              </w:rPr>
              <w:t xml:space="preserve">Cátedra:____     </w:t>
            </w:r>
            <w:r>
              <w:rPr>
                <w:rFonts w:cs="Arial" w:ascii="Arial" w:hAnsi="Arial"/>
                <w:sz w:val="20"/>
                <w:szCs w:val="20"/>
              </w:rPr>
              <w:t>Ensamble:_____</w:t>
            </w:r>
            <w:r>
              <w:rPr>
                <w:rFonts w:cs="Arial" w:ascii="Arial" w:hAnsi="Arial"/>
                <w:bCs/>
                <w:iCs/>
                <w:sz w:val="20"/>
                <w:szCs w:val="20"/>
              </w:rPr>
              <w:t xml:space="preserve">   Entrenamiento</w:t>
            </w:r>
            <w:r>
              <w:rPr>
                <w:rFonts w:cs="Arial" w:ascii="Arial" w:hAnsi="Arial"/>
                <w:bCs/>
                <w:i/>
                <w:iCs/>
                <w:sz w:val="20"/>
                <w:szCs w:val="20"/>
              </w:rPr>
              <w:t>: ___</w:t>
            </w:r>
            <w:r>
              <w:rPr>
                <w:rFonts w:cs="Arial" w:ascii="Arial" w:hAnsi="Arial"/>
                <w:bCs/>
                <w:iCs/>
                <w:sz w:val="20"/>
                <w:szCs w:val="20"/>
              </w:rPr>
              <w:t xml:space="preserve">  Magistral:___X__  </w:t>
            </w:r>
            <w:r>
              <w:rPr>
                <w:rFonts w:cs="Arial" w:ascii="Arial" w:hAnsi="Arial"/>
                <w:sz w:val="20"/>
                <w:szCs w:val="20"/>
              </w:rPr>
              <w:t>Prácticas: ___X___</w:t>
            </w:r>
            <w:r/>
          </w:p>
          <w:p>
            <w:pPr>
              <w:pStyle w:val="Normal"/>
              <w:shd w:val="clear" w:color="auto" w:themeColor="" w:themeTint="" w:themeShade="" w:fill="FFFFFF" w:themeFill="background1" w:themeFillTint="" w:themeFillShade=""/>
              <w:spacing w:lineRule="auto" w:line="276"/>
              <w:jc w:val="both"/>
              <w:rPr>
                <w:sz w:val="20"/>
                <w:sz w:val="20"/>
                <w:szCs w:val="20"/>
                <w:iCs/>
                <w:bCs/>
                <w:rFonts w:ascii="Arial" w:hAnsi="Arial" w:cs="Arial"/>
              </w:rPr>
            </w:pPr>
            <w:r>
              <w:rPr>
                <w:rFonts w:cs="Arial" w:ascii="Arial" w:hAnsi="Arial"/>
                <w:bCs/>
                <w:iCs/>
                <w:sz w:val="20"/>
                <w:szCs w:val="20"/>
              </w:rPr>
              <w:t>Proyecto:____    Seminario:__X___      Taller: __X__              Tutoría:____________</w:t>
            </w:r>
            <w:r/>
          </w:p>
          <w:p>
            <w:pPr>
              <w:pStyle w:val="Normal"/>
              <w:spacing w:lineRule="auto" w:line="276"/>
              <w:jc w:val="both"/>
              <w:rPr>
                <w:sz w:val="20"/>
                <w:sz w:val="20"/>
                <w:szCs w:val="20"/>
                <w:rFonts w:ascii="Arial" w:hAnsi="Arial" w:cs="Arial"/>
              </w:rPr>
            </w:pPr>
            <w:r>
              <w:rPr>
                <w:rFonts w:cs="Arial" w:ascii="Arial" w:hAnsi="Arial"/>
                <w:sz w:val="20"/>
                <w:szCs w:val="20"/>
              </w:rPr>
              <w:t>Otra: _______________________  ¿Cuál?________________________</w:t>
            </w:r>
            <w:r/>
          </w:p>
          <w:p>
            <w:pPr>
              <w:pStyle w:val="Normal"/>
              <w:spacing w:lineRule="auto" w:line="276"/>
              <w:jc w:val="both"/>
              <w:rPr>
                <w:sz w:val="20"/>
                <w:sz w:val="20"/>
                <w:szCs w:val="20"/>
                <w:rFonts w:ascii="Arial" w:hAnsi="Arial" w:eastAsia="Times New Roman" w:cs="Arial"/>
                <w:lang w:eastAsia="es-ES"/>
              </w:rPr>
            </w:pPr>
            <w:r>
              <w:rPr>
                <w:rFonts w:cs="Arial" w:ascii="Arial" w:hAnsi="Arial"/>
                <w:sz w:val="20"/>
                <w:szCs w:val="20"/>
              </w:rPr>
            </w:r>
            <w:r/>
          </w:p>
          <w:p>
            <w:pPr>
              <w:pStyle w:val="Normal"/>
              <w:jc w:val="both"/>
              <w:rPr>
                <w:sz w:val="20"/>
                <w:i/>
                <w:sz w:val="20"/>
                <w:i/>
                <w:szCs w:val="20"/>
                <w:iCs/>
                <w:bCs/>
                <w:rFonts w:ascii="Arial" w:hAnsi="Arial" w:cs="Arial"/>
              </w:rPr>
            </w:pPr>
            <w:r>
              <w:rPr>
                <w:rFonts w:cs="Arial" w:ascii="Arial" w:hAnsi="Arial"/>
                <w:bCs/>
                <w:i/>
                <w:iCs/>
                <w:sz w:val="20"/>
                <w:szCs w:val="20"/>
              </w:rPr>
              <w:t xml:space="preserve">                                           </w:t>
            </w:r>
            <w:r/>
          </w:p>
        </w:tc>
      </w:tr>
      <w:tr>
        <w:trPr>
          <w:trHeight w:val="523"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5" w:type="dxa"/>
            </w:tcMar>
            <w:vAlign w:val="center"/>
          </w:tcPr>
          <w:p>
            <w:pPr>
              <w:pStyle w:val="Normal"/>
              <w:jc w:val="both"/>
              <w:rPr>
                <w:sz w:val="20"/>
                <w:b/>
                <w:sz w:val="20"/>
                <w:b/>
                <w:szCs w:val="20"/>
                <w:rFonts w:ascii="Arial" w:hAnsi="Arial" w:cs="Arial"/>
              </w:rPr>
            </w:pPr>
            <w:r>
              <w:rPr>
                <w:rFonts w:cs="Arial" w:ascii="Arial" w:hAnsi="Arial"/>
                <w:b/>
                <w:sz w:val="20"/>
                <w:szCs w:val="20"/>
              </w:rPr>
              <w:t xml:space="preserve">    </w:t>
            </w:r>
            <w:r>
              <w:rPr>
                <w:rFonts w:cs="Arial" w:ascii="Arial" w:hAnsi="Arial"/>
                <w:b/>
                <w:sz w:val="20"/>
                <w:szCs w:val="20"/>
              </w:rPr>
              <w:t>3.   NÚMERO DE DOCENTES</w:t>
              <w:softHyphen/>
              <w:softHyphen/>
              <w:softHyphen/>
              <w:t xml:space="preserve"> PARA EL ESPACIO ACADÉMICO</w:t>
            </w:r>
            <w:r/>
          </w:p>
          <w:p>
            <w:pPr>
              <w:pStyle w:val="Normal"/>
              <w:jc w:val="both"/>
              <w:rPr>
                <w:sz w:val="20"/>
                <w:b/>
                <w:sz w:val="20"/>
                <w:b/>
                <w:szCs w:val="20"/>
                <w:rFonts w:ascii="Arial" w:hAnsi="Arial" w:cs="Arial"/>
              </w:rPr>
            </w:pPr>
            <w:r>
              <w:rPr>
                <w:rFonts w:cs="Arial" w:ascii="Arial" w:hAnsi="Arial"/>
                <w:b/>
                <w:sz w:val="20"/>
                <w:szCs w:val="20"/>
              </w:rPr>
              <w:t xml:space="preserve"> </w:t>
            </w:r>
            <w:r/>
          </w:p>
        </w:tc>
      </w:tr>
      <w:tr>
        <w:trPr>
          <w:trHeight w:val="523"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jc w:val="both"/>
              <w:rPr>
                <w:sz w:val="20"/>
                <w:sz w:val="20"/>
                <w:szCs w:val="20"/>
                <w:rFonts w:ascii="Arial" w:hAnsi="Arial" w:cs="Arial"/>
              </w:rPr>
            </w:pPr>
            <w:r>
              <w:rPr>
                <w:rFonts w:cs="Arial" w:ascii="Arial" w:hAnsi="Arial"/>
                <w:sz w:val="20"/>
                <w:szCs w:val="20"/>
              </w:rPr>
              <w:t>Uno para cada nivel de cada espacio académico.</w:t>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20"/>
            <w:tcMar>
              <w:left w:w="65" w:type="dxa"/>
            </w:tcMar>
            <w:vAlign w:val="center"/>
          </w:tcPr>
          <w:p>
            <w:pPr>
              <w:pStyle w:val="ListParagraph"/>
              <w:numPr>
                <w:ilvl w:val="0"/>
                <w:numId w:val="2"/>
              </w:numPr>
              <w:jc w:val="both"/>
              <w:rPr>
                <w:sz w:val="20"/>
                <w:b/>
                <w:sz w:val="20"/>
                <w:b/>
                <w:szCs w:val="20"/>
                <w:rFonts w:ascii="Arial" w:hAnsi="Arial" w:cs="Arial"/>
              </w:rPr>
            </w:pPr>
            <w:r>
              <w:rPr>
                <w:rFonts w:cs="Arial" w:ascii="Arial" w:hAnsi="Arial"/>
                <w:b/>
                <w:sz w:val="20"/>
                <w:szCs w:val="20"/>
              </w:rPr>
              <w:t>PERFIL(ES) DOCENTE(ES)</w:t>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jc w:val="both"/>
              <w:rPr>
                <w:sz w:val="20"/>
                <w:sz w:val="20"/>
                <w:szCs w:val="20"/>
                <w:rFonts w:ascii="Arial" w:hAnsi="Arial" w:cs="Arial"/>
              </w:rPr>
            </w:pPr>
            <w:r>
              <w:rPr>
                <w:rFonts w:cs="Arial" w:ascii="Arial" w:hAnsi="Arial"/>
                <w:sz w:val="20"/>
                <w:szCs w:val="20"/>
              </w:rPr>
              <w:t>Profesional con título de pregrado en Música o Licenciatura en Música, preferiblemente con título de posgrado en Musicología, Etnomusicología, Estudios culturales, Estudios artísticos y otros campos afines. Experiencia investigativa y producción académica y/o artística en música de tradición occidental.</w:t>
            </w:r>
            <w:r/>
          </w:p>
          <w:p>
            <w:pPr>
              <w:pStyle w:val="Normal"/>
              <w:jc w:val="both"/>
              <w:rPr>
                <w:sz w:val="20"/>
                <w:b/>
                <w:sz w:val="20"/>
                <w:b/>
                <w:szCs w:val="20"/>
                <w:rFonts w:ascii="Arial" w:hAnsi="Arial" w:eastAsia="Times New Roman" w:cs="Arial"/>
                <w:lang w:eastAsia="es-ES"/>
              </w:rPr>
            </w:pPr>
            <w:r>
              <w:rPr>
                <w:rFonts w:cs="Arial" w:ascii="Arial" w:hAnsi="Arial"/>
                <w:b/>
                <w:sz w:val="20"/>
                <w:szCs w:val="20"/>
              </w:rPr>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20"/>
            <w:tcMar>
              <w:left w:w="65" w:type="dxa"/>
            </w:tcMar>
            <w:vAlign w:val="center"/>
          </w:tcPr>
          <w:p>
            <w:pPr>
              <w:pStyle w:val="ListParagraph"/>
              <w:numPr>
                <w:ilvl w:val="0"/>
                <w:numId w:val="2"/>
              </w:numPr>
              <w:jc w:val="both"/>
              <w:rPr>
                <w:sz w:val="20"/>
                <w:b/>
                <w:sz w:val="20"/>
                <w:b/>
                <w:szCs w:val="20"/>
                <w:rFonts w:ascii="Arial" w:hAnsi="Arial" w:cs="Arial"/>
              </w:rPr>
            </w:pPr>
            <w:r>
              <w:rPr>
                <w:rFonts w:cs="Arial" w:ascii="Arial" w:hAnsi="Arial"/>
                <w:b/>
                <w:sz w:val="20"/>
                <w:szCs w:val="20"/>
              </w:rPr>
              <w:t>JUSTIFICACIÓN DEL ESPACIO ACADÉMICO</w:t>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both"/>
              <w:rPr>
                <w:sz w:val="20"/>
                <w:sz w:val="20"/>
                <w:szCs w:val="20"/>
                <w:bCs/>
                <w:rFonts w:ascii="Arial" w:hAnsi="Arial" w:eastAsia="Times New Roman" w:cs="Arial"/>
                <w:lang w:eastAsia="es-ES"/>
              </w:rPr>
            </w:pPr>
            <w:r>
              <w:rPr>
                <w:rFonts w:cs="Arial" w:ascii="Arial" w:hAnsi="Arial"/>
                <w:bCs/>
                <w:sz w:val="20"/>
                <w:szCs w:val="20"/>
              </w:rPr>
            </w:r>
            <w:r/>
          </w:p>
          <w:p>
            <w:pPr>
              <w:pStyle w:val="Normal"/>
              <w:jc w:val="both"/>
              <w:rPr>
                <w:sz w:val="20"/>
                <w:b/>
                <w:sz w:val="20"/>
                <w:b/>
                <w:szCs w:val="20"/>
                <w:rFonts w:ascii="Arial" w:hAnsi="Arial" w:cs="Arial"/>
              </w:rPr>
            </w:pPr>
            <w:r>
              <w:rPr>
                <w:rFonts w:cs="Arial" w:ascii="Arial" w:hAnsi="Arial"/>
                <w:bCs/>
                <w:sz w:val="20"/>
                <w:szCs w:val="20"/>
              </w:rPr>
              <w:t>Para el desarrollo de la asignatura se</w:t>
            </w:r>
            <w:r>
              <w:rPr>
                <w:rFonts w:cs="Arial" w:ascii="Arial" w:hAnsi="Arial"/>
                <w:sz w:val="20"/>
                <w:szCs w:val="20"/>
              </w:rPr>
              <w:t xml:space="preserve"> toman elementos de dos áreas de conocimiento: la teoría musical y la historia social de la música. En lo pertinente a la teoría se trabajan herramientas orientadas al análisis musical para abordar las músicas locales-regionales colombianas en sus niveles constitutivos y en sus aspectos performativos, tanto desde la partitura como desde otras fuentes documentales sonoras y audiovisuales. La selección del repertorio al cual se enfrenta el estudiante posibilita aprehender rasgos característicos de los principales géneros y manifestaciones musicales, de los formatos organológicos y de los estilos particulares pertenecientes a las diferentes épocas en las que usualmente se ha organizado la historia de la música occidental, haciendo especial énfasis en el carácter construido de esta periodización así como en la importancia de la sub periodización. Al abordar el contenido histórico la asignatura enmarca los contenidos musicales en el contexto socio-cultural del cual surgen, dando así relevancia a la función social de la música, a las características de su producción, circulación y consumo-apropiación, a la cultura en la cual actúan y al pensamiento que acompaña su práctica. </w:t>
            </w:r>
            <w:r/>
          </w:p>
          <w:p>
            <w:pPr>
              <w:pStyle w:val="ListParagraph"/>
              <w:jc w:val="both"/>
              <w:rPr>
                <w:sz w:val="20"/>
                <w:sz w:val="20"/>
                <w:szCs w:val="20"/>
                <w:rFonts w:ascii="Arial" w:hAnsi="Arial" w:eastAsia="Times New Roman" w:cs="Arial"/>
                <w:lang w:eastAsia="es-ES"/>
              </w:rPr>
            </w:pPr>
            <w:r>
              <w:rPr>
                <w:rFonts w:cs="Arial" w:ascii="Arial" w:hAnsi="Arial"/>
                <w:sz w:val="20"/>
                <w:szCs w:val="20"/>
              </w:rPr>
            </w:r>
            <w:r/>
          </w:p>
          <w:p>
            <w:pPr>
              <w:pStyle w:val="Normal"/>
              <w:jc w:val="both"/>
              <w:rPr>
                <w:sz w:val="20"/>
                <w:sz w:val="20"/>
                <w:szCs w:val="20"/>
                <w:rFonts w:ascii="Arial" w:hAnsi="Arial" w:cs="Arial"/>
              </w:rPr>
            </w:pPr>
            <w:r>
              <w:rPr>
                <w:rFonts w:cs="Arial" w:ascii="Arial" w:hAnsi="Arial"/>
                <w:sz w:val="20"/>
                <w:szCs w:val="20"/>
              </w:rPr>
              <w:t xml:space="preserve">El espacio  académico  sistemas musicales  es central dentro del pensum de artes musicales ya que reúne en sí mismo dos áreas de conocimiento: la teoría musical y la historia de la música. </w:t>
            </w:r>
            <w:r/>
          </w:p>
          <w:p>
            <w:pPr>
              <w:pStyle w:val="Normal"/>
              <w:jc w:val="both"/>
              <w:rPr>
                <w:sz w:val="20"/>
                <w:sz w:val="20"/>
                <w:szCs w:val="20"/>
                <w:rFonts w:ascii="Arial" w:hAnsi="Arial" w:cs="Arial"/>
              </w:rPr>
            </w:pPr>
            <w:r>
              <w:rPr>
                <w:rFonts w:cs="Arial" w:ascii="Arial" w:hAnsi="Arial"/>
                <w:sz w:val="20"/>
                <w:szCs w:val="20"/>
              </w:rPr>
              <w:t>En  lo  pertinente  a  la  teoría,  dicha    asignatura  se nutre constantemente del análisis musical como contenido vital de la materia, permitiendo al estudiante abordar las obras en sus niveles constitutivos, tanto desde lo audición  como  desde  la  partitura.  El  ordenamiento  del  repertorio  al  cual  se  enfrentan  los alumnos    en  el  análisis  de  la  obras,  posibilita  aprehender  rasgos  característicos  de  estilos particulares de  las diferentes épocas en las que tradicionalmente  se ha delimitado la historia del arte en Occidente. Por su parte al abordar el contenido histórico, se enmarcan y explican las obras musicales dentro  del    contexto  socio-cultural  en  el  cual  surgen,  dando así  relevancia a  la función  social  de  la música,  a  sus  creadores,  intérpretes  y  público;  a  la  cultura  en  la  cual actúan y al pensamiento teórico filosófico o estético que acompaña su práctica.</w:t>
            </w:r>
            <w:r/>
          </w:p>
          <w:p>
            <w:pPr>
              <w:pStyle w:val="Normal"/>
              <w:jc w:val="both"/>
              <w:rPr>
                <w:sz w:val="20"/>
                <w:sz w:val="20"/>
                <w:szCs w:val="20"/>
                <w:rFonts w:ascii="Arial" w:hAnsi="Arial" w:eastAsia="Times New Roman" w:cs="Arial"/>
                <w:lang w:eastAsia="es-ES"/>
              </w:rPr>
            </w:pPr>
            <w:r>
              <w:rPr>
                <w:rFonts w:cs="Arial" w:ascii="Arial" w:hAnsi="Arial"/>
                <w:sz w:val="20"/>
                <w:szCs w:val="20"/>
              </w:rPr>
            </w:r>
            <w:r/>
          </w:p>
          <w:p>
            <w:pPr>
              <w:pStyle w:val="Normal"/>
              <w:jc w:val="both"/>
              <w:rPr>
                <w:sz w:val="20"/>
                <w:sz w:val="20"/>
                <w:szCs w:val="20"/>
                <w:rFonts w:ascii="Arial" w:hAnsi="Arial" w:cs="Arial"/>
              </w:rPr>
            </w:pPr>
            <w:r>
              <w:rPr>
                <w:rFonts w:cs="Arial" w:ascii="Arial" w:hAnsi="Arial"/>
                <w:sz w:val="20"/>
                <w:szCs w:val="20"/>
              </w:rPr>
              <w:t>La relación entre el arte y la cultura, los mecanismos de asociación y las distintas formas  que adopta esta relación, son un componente  esencial de la vida del artista, de incidencia concreta en su relación con la obra, con sus procesos creativos y con su apreciación del mundo en el que vive.</w:t>
            </w:r>
            <w:r/>
          </w:p>
          <w:p>
            <w:pPr>
              <w:pStyle w:val="Normal"/>
              <w:jc w:val="both"/>
              <w:rPr>
                <w:sz w:val="20"/>
                <w:b/>
                <w:sz w:val="20"/>
                <w:b/>
                <w:szCs w:val="20"/>
                <w:rFonts w:ascii="Arial" w:hAnsi="Arial" w:eastAsia="Times New Roman" w:cs="Arial"/>
                <w:lang w:val="it-IT" w:eastAsia="es-ES"/>
              </w:rPr>
            </w:pPr>
            <w:r>
              <w:rPr>
                <w:rFonts w:cs="Arial" w:ascii="Arial" w:hAnsi="Arial"/>
                <w:b/>
                <w:sz w:val="20"/>
                <w:szCs w:val="20"/>
                <w:lang w:val="it-IT"/>
              </w:rPr>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20"/>
            <w:tcMar>
              <w:left w:w="65" w:type="dxa"/>
            </w:tcMar>
            <w:vAlign w:val="center"/>
          </w:tcPr>
          <w:p>
            <w:pPr>
              <w:pStyle w:val="ListParagraph"/>
              <w:numPr>
                <w:ilvl w:val="0"/>
                <w:numId w:val="2"/>
              </w:numPr>
              <w:jc w:val="both"/>
              <w:rPr>
                <w:sz w:val="20"/>
                <w:b/>
                <w:sz w:val="20"/>
                <w:b/>
                <w:szCs w:val="20"/>
                <w:rFonts w:ascii="Arial" w:hAnsi="Arial" w:cs="Arial"/>
              </w:rPr>
            </w:pPr>
            <w:r>
              <w:rPr>
                <w:rFonts w:cs="Arial" w:ascii="Arial" w:hAnsi="Arial"/>
                <w:b/>
                <w:sz w:val="20"/>
                <w:szCs w:val="20"/>
              </w:rPr>
              <w:t>OBJETIVO GENERAL</w:t>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jc w:val="both"/>
              <w:rPr>
                <w:sz w:val="20"/>
                <w:sz w:val="20"/>
                <w:szCs w:val="22"/>
                <w:bCs/>
                <w:rFonts w:ascii="Arial" w:hAnsi="Arial" w:eastAsia="Times New Roman" w:cs="Arial"/>
                <w:color w:val="333333"/>
                <w:lang w:val="it-IT" w:eastAsia="es-ES"/>
              </w:rPr>
            </w:pPr>
            <w:r>
              <w:rPr>
                <w:rFonts w:cs="Arial" w:ascii="Arial" w:hAnsi="Arial"/>
                <w:bCs/>
                <w:color w:val="333333"/>
                <w:sz w:val="20"/>
                <w:szCs w:val="22"/>
                <w:lang w:val="it-IT"/>
              </w:rPr>
            </w:r>
            <w:r/>
          </w:p>
          <w:p>
            <w:pPr>
              <w:pStyle w:val="Normal"/>
              <w:jc w:val="both"/>
              <w:rPr>
                <w:sz w:val="20"/>
                <w:sz w:val="20"/>
                <w:szCs w:val="22"/>
                <w:bCs/>
                <w:rFonts w:ascii="Arial" w:hAnsi="Arial" w:cs="Arial"/>
                <w:color w:val="333333"/>
                <w:lang w:val="it-IT"/>
              </w:rPr>
            </w:pPr>
            <w:r>
              <w:rPr>
                <w:rFonts w:cs="Arial" w:ascii="Arial" w:hAnsi="Arial"/>
                <w:bCs/>
                <w:color w:val="333333"/>
                <w:sz w:val="20"/>
                <w:szCs w:val="22"/>
                <w:lang w:val="it-IT"/>
              </w:rPr>
              <w:t>Conocer las características más sobresalientes de los Sistemas Musicales de la tradición occidental a partir de su contextualización como fenómenos socio-culturales y del análisis musical del repertorio correspondiente.</w:t>
            </w:r>
            <w:r/>
          </w:p>
          <w:p>
            <w:pPr>
              <w:pStyle w:val="ListParagraph"/>
              <w:ind w:left="574" w:hanging="0"/>
              <w:jc w:val="both"/>
              <w:rPr>
                <w:sz w:val="20"/>
                <w:b/>
                <w:sz w:val="20"/>
                <w:b/>
                <w:szCs w:val="20"/>
                <w:rFonts w:ascii="Arial" w:hAnsi="Arial" w:eastAsia="Times New Roman" w:cs="Arial"/>
                <w:lang w:eastAsia="es-ES"/>
              </w:rPr>
            </w:pPr>
            <w:r>
              <w:rPr>
                <w:rFonts w:cs="Arial" w:ascii="Arial" w:hAnsi="Arial"/>
                <w:b/>
                <w:sz w:val="20"/>
                <w:szCs w:val="20"/>
              </w:rPr>
            </w:r>
            <w:r/>
          </w:p>
        </w:tc>
      </w:tr>
      <w:tr>
        <w:trPr>
          <w:trHeight w:val="477"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20"/>
            <w:tcMar>
              <w:left w:w="65" w:type="dxa"/>
            </w:tcMar>
            <w:vAlign w:val="center"/>
          </w:tcPr>
          <w:p>
            <w:pPr>
              <w:pStyle w:val="ListParagraph"/>
              <w:numPr>
                <w:ilvl w:val="0"/>
                <w:numId w:val="2"/>
              </w:numPr>
              <w:jc w:val="both"/>
              <w:rPr>
                <w:sz w:val="20"/>
                <w:b/>
                <w:sz w:val="20"/>
                <w:b/>
                <w:szCs w:val="20"/>
                <w:rFonts w:ascii="Arial" w:hAnsi="Arial" w:cs="Arial"/>
              </w:rPr>
            </w:pPr>
            <w:r>
              <w:rPr>
                <w:rFonts w:cs="Arial" w:ascii="Arial" w:hAnsi="Arial"/>
                <w:b/>
                <w:sz w:val="20"/>
                <w:szCs w:val="20"/>
              </w:rPr>
              <w:t>OBJETIVOS ESPECÍFICOS</w:t>
            </w:r>
            <w:r/>
          </w:p>
        </w:tc>
      </w:tr>
      <w:tr>
        <w:trPr>
          <w:trHeight w:val="477"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ListParagraph"/>
              <w:jc w:val="both"/>
              <w:rPr>
                <w:sz w:val="20"/>
                <w:sz w:val="20"/>
                <w:szCs w:val="22"/>
                <w:bCs/>
                <w:rFonts w:ascii="Arial" w:hAnsi="Arial" w:eastAsia="Times New Roman" w:cs="Arial"/>
                <w:color w:val="333333"/>
                <w:lang w:val="it-IT" w:eastAsia="es-ES"/>
              </w:rPr>
            </w:pPr>
            <w:r>
              <w:rPr>
                <w:rFonts w:cs="Arial" w:ascii="Arial" w:hAnsi="Arial"/>
                <w:bCs/>
                <w:color w:val="333333"/>
                <w:sz w:val="20"/>
                <w:szCs w:val="22"/>
                <w:lang w:val="it-IT"/>
              </w:rPr>
            </w:r>
            <w:r/>
          </w:p>
          <w:p>
            <w:pPr>
              <w:pStyle w:val="ListParagraph"/>
              <w:numPr>
                <w:ilvl w:val="0"/>
                <w:numId w:val="3"/>
              </w:numPr>
              <w:jc w:val="both"/>
              <w:rPr>
                <w:sz w:val="20"/>
                <w:sz w:val="20"/>
                <w:szCs w:val="22"/>
                <w:bCs/>
                <w:rFonts w:ascii="Arial" w:hAnsi="Arial" w:cs="Arial"/>
                <w:color w:val="333333"/>
                <w:lang w:val="it-IT"/>
              </w:rPr>
            </w:pPr>
            <w:r>
              <w:rPr>
                <w:rFonts w:cs="Arial" w:ascii="Arial" w:hAnsi="Arial"/>
                <w:bCs/>
                <w:color w:val="333333"/>
                <w:sz w:val="20"/>
                <w:szCs w:val="22"/>
                <w:lang w:val="it-IT"/>
              </w:rPr>
              <w:t>Comprender las distintas relaciones que emergen entre las obras musicales y los contextos sociales que les corresponden.</w:t>
            </w:r>
            <w:r/>
          </w:p>
          <w:p>
            <w:pPr>
              <w:pStyle w:val="ListParagraph"/>
              <w:numPr>
                <w:ilvl w:val="0"/>
                <w:numId w:val="3"/>
              </w:numPr>
              <w:jc w:val="both"/>
              <w:rPr>
                <w:sz w:val="20"/>
                <w:sz w:val="20"/>
                <w:szCs w:val="22"/>
                <w:bCs/>
                <w:rFonts w:ascii="Arial" w:hAnsi="Arial" w:cs="Arial"/>
                <w:color w:val="333333"/>
                <w:lang w:val="it-IT"/>
              </w:rPr>
            </w:pPr>
            <w:r>
              <w:rPr>
                <w:rFonts w:cs="Arial" w:ascii="Arial" w:hAnsi="Arial"/>
                <w:bCs/>
                <w:color w:val="333333"/>
                <w:sz w:val="20"/>
                <w:szCs w:val="22"/>
                <w:lang w:val="it-IT"/>
              </w:rPr>
              <w:t xml:space="preserve">Desarrollar métodos de análisis para el abordaje de repertorios diversos. </w:t>
            </w:r>
            <w:r/>
          </w:p>
          <w:p>
            <w:pPr>
              <w:pStyle w:val="ListParagraph"/>
              <w:numPr>
                <w:ilvl w:val="0"/>
                <w:numId w:val="3"/>
              </w:numPr>
              <w:jc w:val="both"/>
              <w:rPr>
                <w:sz w:val="20"/>
                <w:sz w:val="20"/>
                <w:szCs w:val="22"/>
                <w:bCs/>
                <w:rFonts w:ascii="Arial" w:hAnsi="Arial" w:cs="Arial"/>
                <w:color w:val="333333"/>
                <w:lang w:val="it-IT"/>
              </w:rPr>
            </w:pPr>
            <w:r>
              <w:rPr>
                <w:rFonts w:cs="Arial" w:ascii="Arial" w:hAnsi="Arial"/>
                <w:bCs/>
                <w:color w:val="333333"/>
                <w:sz w:val="20"/>
                <w:szCs w:val="22"/>
                <w:lang w:val="it-IT"/>
              </w:rPr>
              <w:t>Comprender y tener una posición sobre las tendencias estéticas, que en la cultura occidental, se han dado a lo largo de los últimos 2500 años.</w:t>
            </w:r>
            <w:r/>
          </w:p>
          <w:p>
            <w:pPr>
              <w:pStyle w:val="ListParagraph"/>
              <w:numPr>
                <w:ilvl w:val="0"/>
                <w:numId w:val="3"/>
              </w:numPr>
              <w:jc w:val="both"/>
              <w:rPr>
                <w:sz w:val="20"/>
                <w:sz w:val="20"/>
                <w:szCs w:val="22"/>
                <w:bCs/>
                <w:rFonts w:ascii="Arial" w:hAnsi="Arial" w:cs="Arial"/>
                <w:color w:val="333333"/>
                <w:lang w:val="it-IT"/>
              </w:rPr>
            </w:pPr>
            <w:r>
              <w:rPr>
                <w:rFonts w:cs="Arial" w:ascii="Arial" w:hAnsi="Arial"/>
                <w:bCs/>
                <w:color w:val="333333"/>
                <w:sz w:val="20"/>
                <w:szCs w:val="22"/>
                <w:lang w:val="it-IT"/>
              </w:rPr>
              <w:t>Elaborar distintas maneras de aproximación a los diversos repertorios deacuerdo a sus características y focos de relevancia.</w:t>
            </w:r>
            <w:r/>
          </w:p>
          <w:p>
            <w:pPr>
              <w:pStyle w:val="ListParagraph"/>
              <w:numPr>
                <w:ilvl w:val="0"/>
                <w:numId w:val="3"/>
              </w:numPr>
              <w:jc w:val="both"/>
              <w:rPr>
                <w:sz w:val="20"/>
                <w:sz w:val="20"/>
                <w:szCs w:val="22"/>
                <w:bCs/>
                <w:rFonts w:ascii="Arial" w:hAnsi="Arial" w:cs="Arial"/>
                <w:color w:val="333333"/>
                <w:lang w:val="it-IT"/>
              </w:rPr>
            </w:pPr>
            <w:r>
              <w:rPr>
                <w:rFonts w:cs="Arial" w:ascii="Arial" w:hAnsi="Arial"/>
                <w:bCs/>
                <w:color w:val="333333"/>
                <w:sz w:val="20"/>
                <w:szCs w:val="22"/>
                <w:lang w:val="it-IT"/>
              </w:rPr>
              <w:t>Contribuir en el establecimiento y apropiado manejo de una terminología comun de la disciplina para la interpretación y elaboración de diferentes tipos de texto.</w:t>
            </w:r>
            <w:r/>
          </w:p>
          <w:p>
            <w:pPr>
              <w:pStyle w:val="ListParagraph"/>
              <w:ind w:left="574" w:hanging="0"/>
              <w:jc w:val="both"/>
              <w:rPr>
                <w:sz w:val="20"/>
                <w:b/>
                <w:sz w:val="20"/>
                <w:b/>
                <w:szCs w:val="20"/>
                <w:rFonts w:ascii="Arial" w:hAnsi="Arial" w:eastAsia="Times New Roman" w:cs="Arial"/>
                <w:lang w:val="it-IT" w:eastAsia="es-ES"/>
              </w:rPr>
            </w:pPr>
            <w:r>
              <w:rPr>
                <w:rFonts w:cs="Arial" w:ascii="Arial" w:hAnsi="Arial"/>
                <w:b/>
                <w:sz w:val="20"/>
                <w:szCs w:val="20"/>
                <w:lang w:val="it-IT"/>
              </w:rPr>
            </w:r>
            <w:r/>
          </w:p>
        </w:tc>
      </w:tr>
      <w:tr>
        <w:trPr>
          <w:trHeight w:val="404"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20"/>
            <w:tcMar>
              <w:left w:w="65" w:type="dxa"/>
            </w:tcMar>
            <w:vAlign w:val="center"/>
          </w:tcPr>
          <w:p>
            <w:pPr>
              <w:pStyle w:val="ListParagraph"/>
              <w:numPr>
                <w:ilvl w:val="0"/>
                <w:numId w:val="2"/>
              </w:numPr>
              <w:spacing w:lineRule="auto" w:line="360"/>
              <w:jc w:val="both"/>
              <w:rPr>
                <w:sz w:val="20"/>
                <w:b/>
                <w:sz w:val="20"/>
                <w:b/>
                <w:szCs w:val="20"/>
                <w:rFonts w:ascii="Arial" w:hAnsi="Arial" w:cs="Arial"/>
              </w:rPr>
            </w:pPr>
            <w:r>
              <w:rPr>
                <w:rFonts w:cs="Arial" w:ascii="Arial" w:hAnsi="Arial"/>
                <w:b/>
                <w:sz w:val="20"/>
                <w:szCs w:val="20"/>
              </w:rPr>
              <w:t>COMPETENCIAS, CAPACIDADES Y HABILIDADES DE FORMACIÓN:</w:t>
            </w:r>
            <w:r/>
          </w:p>
          <w:p>
            <w:pPr>
              <w:pStyle w:val="Normal"/>
              <w:jc w:val="both"/>
              <w:rPr>
                <w:sz w:val="20"/>
                <w:b/>
                <w:sz w:val="20"/>
                <w:b/>
                <w:szCs w:val="20"/>
                <w:rFonts w:ascii="Arial" w:hAnsi="Arial" w:eastAsia="Times New Roman" w:cs="Arial"/>
                <w:lang w:eastAsia="es-ES"/>
              </w:rPr>
            </w:pPr>
            <w:r>
              <w:rPr>
                <w:rFonts w:cs="Arial" w:ascii="Arial" w:hAnsi="Arial"/>
                <w:b/>
                <w:sz w:val="20"/>
                <w:szCs w:val="20"/>
              </w:rPr>
            </w:r>
            <w:r/>
          </w:p>
        </w:tc>
      </w:tr>
      <w:tr>
        <w:trPr>
          <w:trHeight w:val="404"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ListParagraph"/>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ListParagraph"/>
              <w:numPr>
                <w:ilvl w:val="0"/>
                <w:numId w:val="4"/>
              </w:numPr>
              <w:jc w:val="both"/>
              <w:rPr>
                <w:sz w:val="20"/>
                <w:sz w:val="20"/>
                <w:szCs w:val="22"/>
                <w:rFonts w:ascii="Arial" w:hAnsi="Arial" w:cs="Arial"/>
                <w:color w:val="333333"/>
                <w:lang w:val="it-IT"/>
              </w:rPr>
            </w:pPr>
            <w:r>
              <w:rPr>
                <w:rFonts w:cs="Arial" w:ascii="Arial" w:hAnsi="Arial"/>
                <w:color w:val="333333"/>
                <w:sz w:val="20"/>
                <w:szCs w:val="22"/>
                <w:lang w:val="it-IT"/>
              </w:rPr>
              <w:t>Maneja destrezas y criterios de análisis musical que involucran uso de partitura, audiciones y otros sistemas alternos de notación.</w:t>
            </w:r>
            <w:r/>
          </w:p>
          <w:p>
            <w:pPr>
              <w:pStyle w:val="ListParagraph"/>
              <w:numPr>
                <w:ilvl w:val="0"/>
                <w:numId w:val="4"/>
              </w:numPr>
              <w:jc w:val="both"/>
              <w:rPr>
                <w:sz w:val="20"/>
                <w:sz w:val="20"/>
                <w:szCs w:val="22"/>
                <w:rFonts w:ascii="Arial" w:hAnsi="Arial" w:cs="Arial"/>
                <w:color w:val="333333"/>
                <w:lang w:val="it-IT"/>
              </w:rPr>
            </w:pPr>
            <w:r>
              <w:rPr>
                <w:rFonts w:cs="Arial" w:ascii="Arial" w:hAnsi="Arial"/>
                <w:color w:val="333333"/>
                <w:sz w:val="20"/>
                <w:szCs w:val="22"/>
                <w:lang w:val="it-IT"/>
              </w:rPr>
              <w:t xml:space="preserve">Interpretación crítica de fuentes para presentar y argumentar dentro de la proposición de diferentes tipos de textos.  </w:t>
            </w:r>
            <w:r/>
          </w:p>
          <w:p>
            <w:pPr>
              <w:pStyle w:val="ListParagraph"/>
              <w:numPr>
                <w:ilvl w:val="0"/>
                <w:numId w:val="4"/>
              </w:numPr>
              <w:jc w:val="both"/>
              <w:rPr>
                <w:sz w:val="20"/>
                <w:sz w:val="20"/>
                <w:szCs w:val="22"/>
                <w:rFonts w:ascii="Arial" w:hAnsi="Arial" w:cs="Arial"/>
                <w:color w:val="333333"/>
                <w:lang w:val="it-IT"/>
              </w:rPr>
            </w:pPr>
            <w:r>
              <w:rPr>
                <w:rFonts w:cs="Arial" w:ascii="Arial" w:hAnsi="Arial"/>
                <w:color w:val="333333"/>
                <w:sz w:val="20"/>
                <w:szCs w:val="22"/>
                <w:lang w:val="it-IT"/>
              </w:rPr>
              <w:t>Dominio de diversos tipos de notación musical</w:t>
            </w:r>
            <w:r/>
          </w:p>
          <w:p>
            <w:pPr>
              <w:pStyle w:val="ListParagraph"/>
              <w:numPr>
                <w:ilvl w:val="0"/>
                <w:numId w:val="4"/>
              </w:numPr>
              <w:jc w:val="both"/>
              <w:rPr>
                <w:sz w:val="20"/>
                <w:sz w:val="20"/>
                <w:szCs w:val="22"/>
                <w:rFonts w:ascii="Arial" w:hAnsi="Arial" w:cs="Arial"/>
                <w:color w:val="333333"/>
                <w:lang w:val="it-IT"/>
              </w:rPr>
            </w:pPr>
            <w:r>
              <w:rPr>
                <w:rFonts w:cs="Arial" w:ascii="Arial" w:hAnsi="Arial"/>
                <w:color w:val="333333"/>
                <w:sz w:val="20"/>
                <w:szCs w:val="22"/>
                <w:lang w:val="it-IT"/>
              </w:rPr>
              <w:t xml:space="preserve">Elección y desarrollo de  herramientas analíticas pertinentes  a una obra. </w:t>
            </w:r>
            <w:r/>
          </w:p>
          <w:p>
            <w:pPr>
              <w:pStyle w:val="ListParagraph"/>
              <w:numPr>
                <w:ilvl w:val="0"/>
                <w:numId w:val="4"/>
              </w:numPr>
              <w:jc w:val="both"/>
              <w:rPr>
                <w:sz w:val="20"/>
                <w:sz w:val="20"/>
                <w:szCs w:val="22"/>
                <w:rFonts w:ascii="Arial" w:hAnsi="Arial" w:cs="Arial"/>
                <w:color w:val="333333"/>
                <w:lang w:val="it-IT"/>
              </w:rPr>
            </w:pPr>
            <w:r>
              <w:rPr>
                <w:rFonts w:cs="Arial" w:ascii="Arial" w:hAnsi="Arial"/>
                <w:color w:val="333333"/>
                <w:sz w:val="20"/>
                <w:szCs w:val="22"/>
                <w:lang w:val="it-IT"/>
              </w:rPr>
              <w:t>Asociar la información, o ejercer con las categorías como ismos, corrientes o estilos etc.</w:t>
            </w:r>
            <w:r/>
          </w:p>
          <w:p>
            <w:pPr>
              <w:pStyle w:val="ListParagraph"/>
              <w:spacing w:lineRule="auto" w:line="360"/>
              <w:ind w:left="574" w:hanging="0"/>
              <w:jc w:val="both"/>
              <w:rPr>
                <w:sz w:val="20"/>
                <w:b/>
                <w:sz w:val="20"/>
                <w:b/>
                <w:szCs w:val="20"/>
                <w:rFonts w:ascii="Arial" w:hAnsi="Arial" w:eastAsia="Times New Roman" w:cs="Arial"/>
                <w:lang w:eastAsia="es-ES"/>
              </w:rPr>
            </w:pPr>
            <w:r>
              <w:rPr>
                <w:rFonts w:cs="Arial" w:ascii="Arial" w:hAnsi="Arial"/>
                <w:b/>
                <w:sz w:val="20"/>
                <w:szCs w:val="20"/>
              </w:rPr>
            </w:r>
            <w:r/>
          </w:p>
        </w:tc>
      </w:tr>
      <w:tr>
        <w:trPr>
          <w:trHeight w:val="412"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5" w:type="dxa"/>
            </w:tcMar>
            <w:vAlign w:val="center"/>
          </w:tcPr>
          <w:p>
            <w:pPr>
              <w:pStyle w:val="Cuerpodetexto"/>
              <w:numPr>
                <w:ilvl w:val="0"/>
                <w:numId w:val="2"/>
              </w:numPr>
              <w:spacing w:before="120" w:after="60"/>
              <w:jc w:val="both"/>
              <w:rPr>
                <w:sz w:val="20"/>
                <w:b/>
                <w:sz w:val="20"/>
                <w:b/>
                <w:szCs w:val="20"/>
                <w:rFonts w:ascii="Arial" w:hAnsi="Arial" w:cs="Arial"/>
                <w:lang w:val="es-ES"/>
              </w:rPr>
            </w:pPr>
            <w:r>
              <w:rPr>
                <w:rFonts w:cs="Arial" w:ascii="Arial" w:hAnsi="Arial"/>
                <w:b/>
                <w:sz w:val="20"/>
                <w:szCs w:val="20"/>
                <w:lang w:val="es-ES"/>
              </w:rPr>
              <w:t>SABERES PREVIOS</w:t>
            </w:r>
            <w:r/>
          </w:p>
        </w:tc>
      </w:tr>
      <w:tr>
        <w:trPr>
          <w:trHeight w:val="412"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Cuerpodetexto"/>
              <w:spacing w:before="120" w:after="60"/>
              <w:jc w:val="both"/>
              <w:rPr>
                <w:sz w:val="20"/>
                <w:sz w:val="20"/>
                <w:szCs w:val="22"/>
                <w:rFonts w:ascii="Arial" w:hAnsi="Arial" w:cs="Arial"/>
                <w:color w:val="333333"/>
                <w:lang w:val="it-IT"/>
              </w:rPr>
            </w:pPr>
            <w:r>
              <w:rPr>
                <w:rFonts w:cs="Arial" w:ascii="Arial" w:hAnsi="Arial"/>
                <w:color w:val="333333"/>
                <w:sz w:val="20"/>
                <w:szCs w:val="22"/>
                <w:lang w:val="it-IT"/>
              </w:rPr>
              <w:t>Es necesario haber cursado y aprobado los cursos de Sistemas Musicales I al III, para tomar este curso.</w:t>
            </w:r>
            <w:r/>
          </w:p>
          <w:p>
            <w:pPr>
              <w:pStyle w:val="Cuerpodetexto"/>
              <w:spacing w:before="120" w:after="60"/>
              <w:jc w:val="both"/>
              <w:rPr>
                <w:sz w:val="20"/>
                <w:sz w:val="20"/>
                <w:szCs w:val="20"/>
                <w:rFonts w:ascii="Arial" w:hAnsi="Arial" w:eastAsia="Times New Roman" w:cs="Arial"/>
                <w:lang w:val="es-ES" w:eastAsia="es-ES"/>
              </w:rPr>
            </w:pPr>
            <w:r>
              <w:rPr>
                <w:rFonts w:cs="Arial" w:ascii="Arial" w:hAnsi="Arial"/>
                <w:sz w:val="20"/>
                <w:szCs w:val="20"/>
                <w:lang w:val="es-ES"/>
              </w:rPr>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vAlign w:val="center"/>
          </w:tcPr>
          <w:p>
            <w:pPr>
              <w:pStyle w:val="Normal"/>
              <w:jc w:val="both"/>
              <w:rPr>
                <w:sz w:val="20"/>
                <w:b/>
                <w:sz w:val="20"/>
                <w:b/>
                <w:szCs w:val="20"/>
                <w:rFonts w:ascii="Arial" w:hAnsi="Arial" w:eastAsia="Times New Roman" w:cs="Arial"/>
                <w:lang w:eastAsia="es-ES"/>
              </w:rPr>
            </w:pPr>
            <w:r>
              <w:rPr>
                <w:rFonts w:cs="Arial" w:ascii="Arial" w:hAnsi="Arial"/>
                <w:b/>
                <w:sz w:val="20"/>
                <w:szCs w:val="20"/>
              </w:rPr>
            </w:r>
            <w:r/>
          </w:p>
          <w:p>
            <w:pPr>
              <w:pStyle w:val="ListParagraph"/>
              <w:numPr>
                <w:ilvl w:val="0"/>
                <w:numId w:val="2"/>
              </w:numPr>
              <w:jc w:val="both"/>
              <w:rPr>
                <w:sz w:val="20"/>
                <w:b/>
                <w:sz w:val="20"/>
                <w:b/>
                <w:szCs w:val="20"/>
                <w:rFonts w:ascii="Arial" w:hAnsi="Arial" w:cs="Arial"/>
              </w:rPr>
            </w:pPr>
            <w:r>
              <w:rPr>
                <w:rFonts w:cs="Arial" w:ascii="Arial" w:hAnsi="Arial"/>
                <w:b/>
                <w:sz w:val="20"/>
                <w:szCs w:val="20"/>
              </w:rPr>
              <w:t>CONTENIDOS</w:t>
            </w:r>
            <w:r/>
          </w:p>
        </w:tc>
      </w:tr>
      <w:tr>
        <w:trPr>
          <w:trHeight w:val="49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Este espacio académico presenta una síntesis de la música en Europa, Norteamérica y parte de Asia y África, en relación a la música culta, desde aproximadamente 1880 hasta las corrientes principales del siglo XX y lo que va del siglo XXI. En el terreno de lo histórico se tratan los principales acontecimientos políticos, sociales y culturales que afectaron la actividad musical a partir de la guerra franco-prusiana, seguido de la primera y segunda guerras mundiales, así como los rasgos característicos que condujeron, entre otras cosas, a la disolución de la tonalidad.</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 xml:space="preserve">Semana 1: Introducción general al curso. </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2: La fase final de los imperios del siglo XIX (Prusia, Austria-Hungría, Francia, Gran Bretaña, Rusia, España y sus colonias).</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 xml:space="preserve">Semana 3: Crisis de la sociedad europea a finales del siglo XIX y comienzos del siglo XX. </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4: Luces de cambio a comienzos del siglo XX: las nuevas vanguardias.</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5: La extinción del mundo decimonónico: La Gran Guerra y la revolución rusa.</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6: El período de entreguerras y las artes: la nostalgia del mundo perdido.</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7: El período de entreguerras y las artes: el deseo de cambio.</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8: Los grandes conflictos: capitalismo, socialismo, fascismo. La Gran Depresión y la II guerra mundial. Música y política.</w:t>
            </w:r>
            <w:r/>
          </w:p>
          <w:p>
            <w:pPr>
              <w:pStyle w:val="Normal"/>
              <w:ind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9: La posguerra: la división económica, política e ideológica del mundo. Música y política.</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10: Posguerra y música «avant-garde».</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11: Nuevos medios: música electroacústica.</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12: Otros frentes estéticos: música experimental.</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13: Visiones de la post-modernidad: la multiplicidad de estilos.</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14: Fin de la Posguerra: nuevos posicionamientos ideológicos, políticos y estéticos.</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ind w:left="4" w:right="-14" w:hanging="0"/>
              <w:jc w:val="both"/>
              <w:rPr>
                <w:sz w:val="20"/>
                <w:sz w:val="20"/>
                <w:szCs w:val="22"/>
                <w:rFonts w:ascii="Arial" w:hAnsi="Arial" w:cs="Arial"/>
                <w:color w:val="333333"/>
                <w:lang w:val="it-IT"/>
              </w:rPr>
            </w:pPr>
            <w:r>
              <w:rPr>
                <w:rFonts w:cs="Arial" w:ascii="Arial" w:hAnsi="Arial"/>
                <w:color w:val="333333"/>
                <w:sz w:val="20"/>
                <w:szCs w:val="22"/>
                <w:lang w:val="it-IT"/>
              </w:rPr>
              <w:t>Semana 15: El cambio de siglo: Nueva complejidad, Espectralismo y la herramienta electrónica.</w:t>
            </w:r>
            <w:r/>
          </w:p>
          <w:p>
            <w:pPr>
              <w:pStyle w:val="Normal"/>
              <w:ind w:left="4" w:right="-14" w:hanging="0"/>
              <w:jc w:val="both"/>
              <w:rPr>
                <w:sz w:val="20"/>
                <w:sz w:val="20"/>
                <w:szCs w:val="22"/>
                <w:rFonts w:ascii="Arial" w:hAnsi="Arial" w:eastAsia="Times New Roman" w:cs="Arial"/>
                <w:color w:val="333333"/>
                <w:lang w:val="it-IT" w:eastAsia="es-ES"/>
              </w:rPr>
            </w:pPr>
            <w:r>
              <w:rPr>
                <w:rFonts w:cs="Arial" w:ascii="Arial" w:hAnsi="Arial"/>
                <w:color w:val="333333"/>
                <w:sz w:val="20"/>
                <w:szCs w:val="22"/>
                <w:lang w:val="it-IT"/>
              </w:rPr>
            </w:r>
            <w:r/>
          </w:p>
          <w:p>
            <w:pPr>
              <w:pStyle w:val="Normal"/>
              <w:jc w:val="both"/>
              <w:rPr>
                <w:sz w:val="20"/>
                <w:sz w:val="20"/>
                <w:szCs w:val="22"/>
                <w:rFonts w:ascii="Arial" w:hAnsi="Arial" w:cs="Arial"/>
                <w:color w:val="333333"/>
                <w:lang w:val="it-IT"/>
              </w:rPr>
            </w:pPr>
            <w:r>
              <w:rPr>
                <w:rFonts w:cs="Arial" w:ascii="Arial" w:hAnsi="Arial"/>
                <w:color w:val="333333"/>
                <w:sz w:val="20"/>
                <w:szCs w:val="22"/>
                <w:lang w:val="it-IT"/>
              </w:rPr>
              <w:t>Semana 16</w:t>
            </w:r>
            <w:bookmarkStart w:id="0" w:name="_GoBack"/>
            <w:bookmarkEnd w:id="0"/>
            <w:r>
              <w:rPr>
                <w:rFonts w:cs="Arial" w:ascii="Arial" w:hAnsi="Arial"/>
                <w:color w:val="333333"/>
                <w:sz w:val="20"/>
                <w:szCs w:val="22"/>
                <w:lang w:val="it-IT"/>
              </w:rPr>
              <w:t>: Panorama de la música actual en el mundo occidental.</w:t>
            </w:r>
            <w:r/>
          </w:p>
          <w:p>
            <w:pPr>
              <w:pStyle w:val="Normal"/>
              <w:jc w:val="both"/>
              <w:rPr>
                <w:sz w:val="20"/>
                <w:b/>
                <w:sz w:val="20"/>
                <w:b/>
                <w:szCs w:val="20"/>
                <w:rFonts w:ascii="Arial" w:hAnsi="Arial" w:eastAsia="Times New Roman" w:cs="Arial"/>
                <w:lang w:eastAsia="es-ES"/>
              </w:rPr>
            </w:pPr>
            <w:r>
              <w:rPr>
                <w:rFonts w:cs="Arial" w:ascii="Arial" w:hAnsi="Arial"/>
                <w:b/>
                <w:sz w:val="20"/>
                <w:szCs w:val="20"/>
              </w:rPr>
            </w:r>
            <w:r/>
          </w:p>
        </w:tc>
      </w:tr>
      <w:tr>
        <w:trPr>
          <w:trHeight w:val="41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tcPr>
          <w:p>
            <w:pPr>
              <w:pStyle w:val="ListParagraph"/>
              <w:numPr>
                <w:ilvl w:val="0"/>
                <w:numId w:val="2"/>
              </w:numPr>
              <w:jc w:val="both"/>
              <w:rPr>
                <w:sz w:val="20"/>
                <w:b/>
                <w:sz w:val="20"/>
                <w:b/>
                <w:szCs w:val="20"/>
                <w:rFonts w:ascii="Arial" w:hAnsi="Arial" w:cs="Arial"/>
              </w:rPr>
            </w:pPr>
            <w:r>
              <w:rPr>
                <w:rFonts w:cs="Arial" w:ascii="Arial" w:hAnsi="Arial"/>
                <w:b/>
                <w:sz w:val="20"/>
                <w:szCs w:val="20"/>
              </w:rPr>
              <w:t xml:space="preserve"> </w:t>
            </w:r>
            <w:r>
              <w:rPr>
                <w:rFonts w:cs="Arial" w:ascii="Arial" w:hAnsi="Arial"/>
                <w:b/>
                <w:sz w:val="20"/>
                <w:szCs w:val="20"/>
              </w:rPr>
              <w:t>RECURSOS</w:t>
            </w:r>
            <w:r/>
          </w:p>
        </w:tc>
      </w:tr>
      <w:tr>
        <w:trPr>
          <w:trHeight w:val="41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ListParagraph"/>
              <w:ind w:left="574" w:hanging="0"/>
              <w:jc w:val="both"/>
              <w:rPr>
                <w:sz w:val="20"/>
                <w:b/>
                <w:sz w:val="20"/>
                <w:b/>
                <w:szCs w:val="20"/>
                <w:rFonts w:ascii="Arial" w:hAnsi="Arial" w:eastAsia="Times New Roman" w:cs="Arial"/>
                <w:lang w:eastAsia="es-ES"/>
              </w:rPr>
            </w:pPr>
            <w:r>
              <w:rPr>
                <w:rFonts w:cs="Arial" w:ascii="Arial" w:hAnsi="Arial"/>
                <w:b/>
                <w:sz w:val="20"/>
                <w:szCs w:val="20"/>
              </w:rPr>
            </w:r>
            <w:r/>
          </w:p>
          <w:p>
            <w:pPr>
              <w:pStyle w:val="Normal"/>
              <w:jc w:val="both"/>
              <w:rPr>
                <w:sz w:val="20"/>
                <w:sz w:val="20"/>
                <w:szCs w:val="20"/>
                <w:rFonts w:ascii="Arial" w:hAnsi="Arial" w:cs="Arial"/>
              </w:rPr>
            </w:pPr>
            <w:r>
              <w:rPr>
                <w:rFonts w:cs="Arial" w:ascii="Arial" w:hAnsi="Arial"/>
                <w:sz w:val="20"/>
                <w:szCs w:val="20"/>
              </w:rPr>
              <w:t xml:space="preserve">Tablero pentagramado, computador, video-beam y DVD entre otros.   Los formatos  en  los  que  generalmente  circula  la  información  al  interior  de  los  espacios académicos son: </w:t>
            </w:r>
            <w:r/>
          </w:p>
          <w:p>
            <w:pPr>
              <w:pStyle w:val="Normal"/>
              <w:jc w:val="both"/>
              <w:rPr>
                <w:sz w:val="20"/>
                <w:sz w:val="20"/>
                <w:szCs w:val="20"/>
                <w:rFonts w:ascii="Arial" w:hAnsi="Arial" w:eastAsia="Times New Roman" w:cs="Arial"/>
                <w:lang w:eastAsia="es-ES"/>
              </w:rPr>
            </w:pPr>
            <w:r>
              <w:rPr>
                <w:rFonts w:cs="Arial" w:ascii="Arial" w:hAnsi="Arial"/>
                <w:sz w:val="20"/>
                <w:szCs w:val="20"/>
              </w:rPr>
            </w:r>
            <w:r/>
          </w:p>
          <w:p>
            <w:pPr>
              <w:pStyle w:val="ListParagraph"/>
              <w:ind w:left="574" w:hanging="0"/>
              <w:jc w:val="both"/>
              <w:rPr>
                <w:sz w:val="20"/>
                <w:sz w:val="20"/>
                <w:szCs w:val="20"/>
                <w:rFonts w:ascii="Arial" w:hAnsi="Arial" w:cs="Arial"/>
              </w:rPr>
            </w:pPr>
            <w:r>
              <w:rPr>
                <w:rFonts w:cs="Arial" w:ascii="Arial" w:hAnsi="Arial"/>
                <w:sz w:val="20"/>
                <w:szCs w:val="20"/>
              </w:rPr>
              <w:t xml:space="preserve">•  </w:t>
            </w:r>
            <w:r>
              <w:rPr>
                <w:rFonts w:cs="Arial" w:ascii="Arial" w:hAnsi="Arial"/>
                <w:sz w:val="20"/>
                <w:szCs w:val="20"/>
              </w:rPr>
              <w:t xml:space="preserve">Libros, Partituras, CD de audio, Videos </w:t>
            </w:r>
            <w:r/>
          </w:p>
          <w:p>
            <w:pPr>
              <w:pStyle w:val="ListParagraph"/>
              <w:ind w:left="574" w:hanging="0"/>
              <w:jc w:val="both"/>
              <w:rPr>
                <w:sz w:val="20"/>
                <w:sz w:val="20"/>
                <w:szCs w:val="20"/>
                <w:rFonts w:ascii="Arial" w:hAnsi="Arial" w:cs="Arial"/>
                <w:lang w:val="it-IT"/>
              </w:rPr>
            </w:pPr>
            <w:r>
              <w:rPr>
                <w:rFonts w:cs="Arial" w:ascii="Arial" w:hAnsi="Arial"/>
                <w:sz w:val="20"/>
                <w:szCs w:val="20"/>
              </w:rPr>
              <w:t xml:space="preserve">•  </w:t>
            </w:r>
            <w:r>
              <w:rPr>
                <w:rFonts w:cs="Arial" w:ascii="Arial" w:hAnsi="Arial"/>
                <w:sz w:val="20"/>
                <w:szCs w:val="20"/>
              </w:rPr>
              <w:t xml:space="preserve">Presentaciones en  Microsoft Office y/o Linux.  </w:t>
            </w:r>
            <w:r/>
          </w:p>
          <w:p>
            <w:pPr>
              <w:pStyle w:val="ListParagraph"/>
              <w:ind w:left="574" w:hanging="0"/>
              <w:jc w:val="both"/>
              <w:rPr>
                <w:sz w:val="20"/>
                <w:b/>
                <w:sz w:val="20"/>
                <w:b/>
                <w:szCs w:val="20"/>
                <w:rFonts w:ascii="Arial" w:hAnsi="Arial" w:eastAsia="Times New Roman" w:cs="Arial"/>
                <w:lang w:eastAsia="es-ES"/>
              </w:rPr>
            </w:pPr>
            <w:r>
              <w:rPr>
                <w:rFonts w:cs="Arial" w:ascii="Arial" w:hAnsi="Arial"/>
                <w:b/>
                <w:sz w:val="20"/>
                <w:szCs w:val="20"/>
              </w:rPr>
            </w:r>
            <w:r/>
          </w:p>
        </w:tc>
      </w:tr>
      <w:tr>
        <w:trPr>
          <w:trHeight w:val="41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tcPr>
          <w:p>
            <w:pPr>
              <w:pStyle w:val="ListParagraph"/>
              <w:numPr>
                <w:ilvl w:val="0"/>
                <w:numId w:val="2"/>
              </w:numPr>
              <w:jc w:val="both"/>
              <w:rPr>
                <w:sz w:val="20"/>
                <w:b/>
                <w:sz w:val="20"/>
                <w:b/>
                <w:szCs w:val="20"/>
                <w:rFonts w:ascii="Arial" w:hAnsi="Arial" w:cs="Arial"/>
              </w:rPr>
            </w:pPr>
            <w:r>
              <w:rPr>
                <w:rFonts w:cs="Arial" w:ascii="Arial" w:hAnsi="Arial"/>
                <w:b/>
                <w:sz w:val="20"/>
                <w:szCs w:val="20"/>
              </w:rPr>
              <w:t>EVALUACIÓN</w:t>
            </w:r>
            <w:r/>
          </w:p>
        </w:tc>
      </w:tr>
      <w:tr>
        <w:trPr>
          <w:trHeight w:val="41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ListParagraph"/>
              <w:ind w:left="574" w:hanging="0"/>
              <w:jc w:val="both"/>
              <w:rPr>
                <w:sz w:val="20"/>
                <w:sz w:val="20"/>
                <w:szCs w:val="20"/>
                <w:rFonts w:ascii="Arial" w:hAnsi="Arial" w:eastAsia="Times New Roman" w:cs="Arial"/>
                <w:lang w:eastAsia="es-ES"/>
              </w:rPr>
            </w:pPr>
            <w:r>
              <w:rPr>
                <w:rFonts w:cs="Arial" w:ascii="Arial" w:hAnsi="Arial"/>
                <w:sz w:val="20"/>
                <w:szCs w:val="20"/>
              </w:rPr>
            </w:r>
            <w:r/>
          </w:p>
          <w:p>
            <w:pPr>
              <w:pStyle w:val="ListParagraph"/>
              <w:ind w:left="574" w:hanging="0"/>
              <w:jc w:val="both"/>
              <w:rPr>
                <w:sz w:val="20"/>
                <w:sz w:val="20"/>
                <w:szCs w:val="20"/>
                <w:rFonts w:ascii="Arial" w:hAnsi="Arial" w:cs="Arial"/>
              </w:rPr>
            </w:pPr>
            <w:r>
              <w:rPr>
                <w:rFonts w:cs="Arial" w:ascii="Arial" w:hAnsi="Arial"/>
                <w:sz w:val="20"/>
                <w:szCs w:val="20"/>
              </w:rPr>
              <w:t>Primer corte: 30%</w:t>
            </w:r>
            <w:r/>
          </w:p>
          <w:p>
            <w:pPr>
              <w:pStyle w:val="ListParagraph"/>
              <w:numPr>
                <w:ilvl w:val="0"/>
                <w:numId w:val="5"/>
              </w:numPr>
              <w:jc w:val="both"/>
              <w:rPr>
                <w:sz w:val="20"/>
                <w:sz w:val="20"/>
                <w:szCs w:val="20"/>
                <w:rFonts w:ascii="Arial" w:hAnsi="Arial" w:cs="Arial"/>
              </w:rPr>
            </w:pPr>
            <w:r>
              <w:rPr>
                <w:rFonts w:cs="Arial" w:ascii="Arial" w:hAnsi="Arial"/>
                <w:sz w:val="20"/>
                <w:szCs w:val="20"/>
              </w:rPr>
              <w:t>Control de lectura 1: 10%</w:t>
            </w:r>
            <w:r/>
          </w:p>
          <w:p>
            <w:pPr>
              <w:pStyle w:val="ListParagraph"/>
              <w:numPr>
                <w:ilvl w:val="0"/>
                <w:numId w:val="5"/>
              </w:numPr>
              <w:jc w:val="both"/>
              <w:rPr>
                <w:sz w:val="20"/>
                <w:sz w:val="20"/>
                <w:szCs w:val="20"/>
                <w:rFonts w:ascii="Arial" w:hAnsi="Arial" w:cs="Arial"/>
              </w:rPr>
            </w:pPr>
            <w:r>
              <w:rPr>
                <w:rFonts w:cs="Arial" w:ascii="Arial" w:hAnsi="Arial"/>
                <w:sz w:val="20"/>
                <w:szCs w:val="20"/>
              </w:rPr>
              <w:t>Trabajo de Investigación y Análisis 1: 20%</w:t>
            </w:r>
            <w:r/>
          </w:p>
          <w:p>
            <w:pPr>
              <w:pStyle w:val="ListParagraph"/>
              <w:ind w:left="574" w:hanging="0"/>
              <w:jc w:val="both"/>
              <w:rPr>
                <w:sz w:val="20"/>
                <w:sz w:val="20"/>
                <w:szCs w:val="20"/>
                <w:rFonts w:ascii="Arial" w:hAnsi="Arial" w:eastAsia="Times New Roman" w:cs="Arial"/>
                <w:lang w:eastAsia="es-ES"/>
              </w:rPr>
            </w:pPr>
            <w:r>
              <w:rPr>
                <w:rFonts w:cs="Arial" w:ascii="Arial" w:hAnsi="Arial"/>
                <w:sz w:val="20"/>
                <w:szCs w:val="20"/>
              </w:rPr>
            </w:r>
            <w:r/>
          </w:p>
          <w:p>
            <w:pPr>
              <w:pStyle w:val="ListParagraph"/>
              <w:ind w:left="574" w:hanging="0"/>
              <w:jc w:val="both"/>
              <w:rPr>
                <w:sz w:val="20"/>
                <w:sz w:val="20"/>
                <w:szCs w:val="20"/>
                <w:rFonts w:ascii="Arial" w:hAnsi="Arial" w:cs="Arial"/>
              </w:rPr>
            </w:pPr>
            <w:r>
              <w:rPr>
                <w:rFonts w:cs="Arial" w:ascii="Arial" w:hAnsi="Arial"/>
                <w:sz w:val="20"/>
                <w:szCs w:val="20"/>
              </w:rPr>
              <w:t>Segundo corte: 40%</w:t>
            </w:r>
            <w:r/>
          </w:p>
          <w:p>
            <w:pPr>
              <w:pStyle w:val="ListParagraph"/>
              <w:numPr>
                <w:ilvl w:val="0"/>
                <w:numId w:val="5"/>
              </w:numPr>
              <w:jc w:val="both"/>
              <w:rPr>
                <w:sz w:val="20"/>
                <w:sz w:val="20"/>
                <w:szCs w:val="20"/>
                <w:rFonts w:ascii="Arial" w:hAnsi="Arial" w:cs="Arial"/>
              </w:rPr>
            </w:pPr>
            <w:r>
              <w:rPr>
                <w:rFonts w:cs="Arial" w:ascii="Arial" w:hAnsi="Arial"/>
                <w:sz w:val="20"/>
                <w:szCs w:val="20"/>
              </w:rPr>
              <w:t>Control de lectura 2: 10%</w:t>
            </w:r>
            <w:r/>
          </w:p>
          <w:p>
            <w:pPr>
              <w:pStyle w:val="ListParagraph"/>
              <w:numPr>
                <w:ilvl w:val="0"/>
                <w:numId w:val="5"/>
              </w:numPr>
              <w:jc w:val="both"/>
              <w:rPr>
                <w:sz w:val="20"/>
                <w:sz w:val="20"/>
                <w:szCs w:val="20"/>
                <w:rFonts w:ascii="Arial" w:hAnsi="Arial" w:cs="Arial"/>
              </w:rPr>
            </w:pPr>
            <w:r>
              <w:rPr>
                <w:rFonts w:cs="Arial" w:ascii="Arial" w:hAnsi="Arial"/>
                <w:sz w:val="20"/>
                <w:szCs w:val="20"/>
              </w:rPr>
              <w:t>Trabajo de Investigación y Análisis 2: 20%</w:t>
            </w:r>
            <w:r/>
          </w:p>
          <w:p>
            <w:pPr>
              <w:pStyle w:val="ListParagraph"/>
              <w:numPr>
                <w:ilvl w:val="0"/>
                <w:numId w:val="5"/>
              </w:numPr>
              <w:jc w:val="both"/>
              <w:rPr>
                <w:sz w:val="20"/>
                <w:sz w:val="20"/>
                <w:szCs w:val="20"/>
                <w:rFonts w:ascii="Arial" w:hAnsi="Arial" w:cs="Arial"/>
              </w:rPr>
            </w:pPr>
            <w:r>
              <w:rPr>
                <w:rFonts w:cs="Arial" w:ascii="Arial" w:hAnsi="Arial"/>
                <w:sz w:val="20"/>
                <w:szCs w:val="20"/>
              </w:rPr>
              <w:t>Ensayo: 10%</w:t>
            </w:r>
            <w:r/>
          </w:p>
          <w:p>
            <w:pPr>
              <w:pStyle w:val="ListParagraph"/>
              <w:ind w:left="1094" w:hanging="0"/>
              <w:jc w:val="both"/>
              <w:rPr>
                <w:sz w:val="20"/>
                <w:sz w:val="20"/>
                <w:szCs w:val="20"/>
                <w:rFonts w:ascii="Arial" w:hAnsi="Arial" w:eastAsia="Times New Roman" w:cs="Arial"/>
                <w:lang w:eastAsia="es-ES"/>
              </w:rPr>
            </w:pPr>
            <w:r>
              <w:rPr>
                <w:rFonts w:cs="Arial" w:ascii="Arial" w:hAnsi="Arial"/>
                <w:sz w:val="20"/>
                <w:szCs w:val="20"/>
              </w:rPr>
            </w:r>
            <w:r/>
          </w:p>
          <w:p>
            <w:pPr>
              <w:pStyle w:val="ListParagraph"/>
              <w:ind w:left="574" w:hanging="0"/>
              <w:jc w:val="both"/>
              <w:rPr>
                <w:sz w:val="20"/>
                <w:sz w:val="20"/>
                <w:szCs w:val="20"/>
                <w:rFonts w:ascii="Arial" w:hAnsi="Arial" w:cs="Arial"/>
              </w:rPr>
            </w:pPr>
            <w:r>
              <w:rPr>
                <w:rFonts w:cs="Arial" w:ascii="Arial" w:hAnsi="Arial"/>
                <w:sz w:val="20"/>
                <w:szCs w:val="20"/>
              </w:rPr>
              <w:t>Tercer corte: 30%</w:t>
            </w:r>
            <w:r/>
          </w:p>
          <w:p>
            <w:pPr>
              <w:pStyle w:val="ListParagraph"/>
              <w:numPr>
                <w:ilvl w:val="0"/>
                <w:numId w:val="5"/>
              </w:numPr>
              <w:jc w:val="both"/>
              <w:rPr>
                <w:sz w:val="20"/>
                <w:sz w:val="20"/>
                <w:szCs w:val="20"/>
                <w:rFonts w:ascii="Arial" w:hAnsi="Arial" w:cs="Arial"/>
              </w:rPr>
            </w:pPr>
            <w:r>
              <w:rPr>
                <w:rFonts w:cs="Arial" w:ascii="Arial" w:hAnsi="Arial"/>
                <w:sz w:val="20"/>
                <w:szCs w:val="20"/>
              </w:rPr>
              <w:t>Discusión: 15%</w:t>
            </w:r>
            <w:r/>
          </w:p>
          <w:p>
            <w:pPr>
              <w:pStyle w:val="ListParagraph"/>
              <w:numPr>
                <w:ilvl w:val="0"/>
                <w:numId w:val="5"/>
              </w:numPr>
              <w:jc w:val="both"/>
              <w:rPr>
                <w:sz w:val="20"/>
                <w:sz w:val="20"/>
                <w:szCs w:val="20"/>
                <w:rFonts w:ascii="Arial" w:hAnsi="Arial" w:cs="Arial"/>
              </w:rPr>
            </w:pPr>
            <w:r>
              <w:rPr>
                <w:rFonts w:cs="Arial" w:ascii="Arial" w:hAnsi="Arial"/>
                <w:sz w:val="20"/>
                <w:szCs w:val="20"/>
              </w:rPr>
              <w:t>Exposición: 15%</w:t>
            </w:r>
            <w:r/>
          </w:p>
          <w:p>
            <w:pPr>
              <w:pStyle w:val="ListParagraph"/>
              <w:ind w:left="1094" w:hanging="0"/>
              <w:jc w:val="both"/>
              <w:rPr>
                <w:sz w:val="20"/>
                <w:sz w:val="20"/>
                <w:szCs w:val="20"/>
                <w:rFonts w:ascii="Arial" w:hAnsi="Arial" w:eastAsia="Times New Roman" w:cs="Arial"/>
                <w:lang w:eastAsia="es-ES"/>
              </w:rPr>
            </w:pPr>
            <w:r>
              <w:rPr>
                <w:rFonts w:cs="Arial" w:ascii="Arial" w:hAnsi="Arial"/>
                <w:sz w:val="20"/>
                <w:szCs w:val="20"/>
              </w:rPr>
            </w:r>
            <w:r/>
          </w:p>
        </w:tc>
      </w:tr>
      <w:tr>
        <w:trPr>
          <w:trHeight w:val="41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tcPr>
          <w:p>
            <w:pPr>
              <w:pStyle w:val="ListParagraph"/>
              <w:numPr>
                <w:ilvl w:val="0"/>
                <w:numId w:val="2"/>
              </w:numPr>
              <w:jc w:val="both"/>
              <w:rPr>
                <w:sz w:val="20"/>
                <w:b/>
                <w:sz w:val="20"/>
                <w:b/>
                <w:szCs w:val="20"/>
                <w:rFonts w:ascii="Arial" w:hAnsi="Arial" w:cs="Arial"/>
              </w:rPr>
            </w:pPr>
            <w:r>
              <w:rPr>
                <w:rFonts w:cs="Arial" w:ascii="Arial" w:hAnsi="Arial"/>
                <w:b/>
                <w:sz w:val="20"/>
                <w:szCs w:val="20"/>
              </w:rPr>
              <w:t>BIBLIOGRAFÍA Y REFERENCIAS</w:t>
            </w:r>
            <w:r/>
          </w:p>
        </w:tc>
      </w:tr>
      <w:tr>
        <w:trPr>
          <w:trHeight w:val="416"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ListParagraph"/>
              <w:ind w:left="574" w:hanging="0"/>
              <w:jc w:val="both"/>
              <w:rPr>
                <w:sz w:val="20"/>
                <w:b/>
                <w:sz w:val="20"/>
                <w:b/>
                <w:szCs w:val="20"/>
                <w:rFonts w:ascii="Arial" w:hAnsi="Arial" w:eastAsia="Times New Roman" w:cs="Arial"/>
                <w:lang w:eastAsia="es-ES"/>
              </w:rPr>
            </w:pPr>
            <w:r>
              <w:rPr>
                <w:rFonts w:cs="Arial" w:ascii="Arial" w:hAnsi="Arial"/>
                <w:b/>
                <w:sz w:val="20"/>
                <w:szCs w:val="20"/>
              </w:rPr>
            </w:r>
            <w:r/>
          </w:p>
          <w:p>
            <w:pPr>
              <w:pStyle w:val="Normal"/>
              <w:jc w:val="both"/>
              <w:rPr>
                <w:sz w:val="20"/>
                <w:b/>
                <w:sz w:val="20"/>
                <w:b/>
                <w:szCs w:val="20"/>
                <w:rFonts w:ascii="Arial" w:hAnsi="Arial" w:cs="Arial"/>
              </w:rPr>
            </w:pPr>
            <w:r>
              <w:rPr>
                <w:rFonts w:cs="Arial" w:ascii="Arial" w:hAnsi="Arial"/>
                <w:b/>
                <w:sz w:val="20"/>
                <w:szCs w:val="20"/>
              </w:rPr>
              <w:t>Lecturas:</w:t>
            </w:r>
            <w:r/>
          </w:p>
          <w:p>
            <w:pPr>
              <w:pStyle w:val="ListParagraph"/>
              <w:ind w:left="574" w:hanging="0"/>
              <w:jc w:val="both"/>
              <w:rPr>
                <w:sz w:val="20"/>
                <w:sz w:val="20"/>
                <w:szCs w:val="20"/>
                <w:rFonts w:ascii="Arial" w:hAnsi="Arial" w:eastAsia="Times New Roman" w:cs="Arial"/>
                <w:lang w:eastAsia="es-ES"/>
              </w:rPr>
            </w:pPr>
            <w:r>
              <w:rPr>
                <w:rFonts w:cs="Arial" w:ascii="Arial" w:hAnsi="Arial"/>
                <w:sz w:val="20"/>
                <w:szCs w:val="20"/>
              </w:rPr>
            </w:r>
            <w:r/>
          </w:p>
          <w:p>
            <w:pPr>
              <w:pStyle w:val="ListParagraph"/>
              <w:ind w:left="574" w:hanging="0"/>
              <w:jc w:val="both"/>
              <w:rPr>
                <w:sz w:val="20"/>
                <w:sz w:val="20"/>
                <w:szCs w:val="20"/>
                <w:rFonts w:ascii="Arial" w:hAnsi="Arial" w:cs="Arial"/>
              </w:rPr>
            </w:pPr>
            <w:r>
              <w:rPr>
                <w:rFonts w:cs="Arial" w:ascii="Arial" w:hAnsi="Arial"/>
                <w:sz w:val="20"/>
                <w:szCs w:val="20"/>
              </w:rPr>
              <w:t>· Paz, J.C. (1971) Introducción de la música del siglo XX. Ed. Suramericana: Buenos Aires.</w:t>
            </w:r>
            <w:r/>
          </w:p>
          <w:p>
            <w:pPr>
              <w:pStyle w:val="ListParagraph"/>
              <w:ind w:left="574" w:hanging="0"/>
              <w:jc w:val="both"/>
              <w:rPr>
                <w:sz w:val="20"/>
                <w:sz w:val="20"/>
                <w:szCs w:val="20"/>
                <w:rFonts w:ascii="Arial" w:hAnsi="Arial" w:eastAsia="Times New Roman" w:cs="Arial"/>
                <w:lang w:eastAsia="es-ES"/>
              </w:rPr>
            </w:pPr>
            <w:r>
              <w:rPr>
                <w:rFonts w:cs="Arial" w:ascii="Arial" w:hAnsi="Arial"/>
                <w:sz w:val="20"/>
                <w:szCs w:val="20"/>
              </w:rPr>
            </w:r>
            <w:r/>
          </w:p>
          <w:p>
            <w:pPr>
              <w:pStyle w:val="ListParagraph"/>
              <w:ind w:left="574" w:hanging="0"/>
              <w:jc w:val="both"/>
              <w:rPr>
                <w:sz w:val="20"/>
                <w:sz w:val="20"/>
                <w:szCs w:val="20"/>
                <w:rFonts w:ascii="Arial" w:hAnsi="Arial" w:cs="Arial"/>
              </w:rPr>
            </w:pPr>
            <w:r>
              <w:rPr>
                <w:rFonts w:cs="Arial" w:ascii="Arial" w:hAnsi="Arial"/>
                <w:sz w:val="20"/>
                <w:szCs w:val="20"/>
              </w:rPr>
              <w:t>· Smith-Brindle, R. (1987) La nueva música: el movimiento avant-garde a partir de 1945. Melos Ediciones Musicales: Buenos Aires.</w:t>
            </w:r>
            <w:r/>
          </w:p>
          <w:p>
            <w:pPr>
              <w:pStyle w:val="ListParagraph"/>
              <w:ind w:left="574" w:hanging="0"/>
              <w:jc w:val="both"/>
              <w:rPr>
                <w:sz w:val="20"/>
                <w:sz w:val="20"/>
                <w:szCs w:val="20"/>
                <w:rFonts w:ascii="Arial" w:hAnsi="Arial" w:eastAsia="Times New Roman" w:cs="Arial"/>
                <w:lang w:eastAsia="es-ES"/>
              </w:rPr>
            </w:pPr>
            <w:r>
              <w:rPr>
                <w:rFonts w:cs="Arial" w:ascii="Arial" w:hAnsi="Arial"/>
                <w:sz w:val="20"/>
                <w:szCs w:val="20"/>
              </w:rPr>
            </w:r>
            <w:r/>
          </w:p>
          <w:p>
            <w:pPr>
              <w:pStyle w:val="ListParagraph"/>
              <w:ind w:left="574" w:hanging="0"/>
              <w:jc w:val="both"/>
              <w:rPr>
                <w:sz w:val="20"/>
                <w:sz w:val="20"/>
                <w:szCs w:val="20"/>
                <w:rFonts w:ascii="Arial" w:hAnsi="Arial" w:cs="Arial"/>
              </w:rPr>
            </w:pPr>
            <w:r>
              <w:rPr>
                <w:rFonts w:cs="Arial" w:ascii="Arial" w:hAnsi="Arial"/>
                <w:sz w:val="20"/>
                <w:szCs w:val="20"/>
              </w:rPr>
              <w:t>· Hobsbawm, E. (Ed. 1999) Historia del siglo XX. Ed. Crítica</w:t>
            </w:r>
            <w:r/>
          </w:p>
          <w:p>
            <w:pPr>
              <w:pStyle w:val="ListParagraph"/>
              <w:ind w:left="574" w:hanging="0"/>
              <w:jc w:val="both"/>
              <w:rPr>
                <w:sz w:val="20"/>
                <w:b/>
                <w:sz w:val="20"/>
                <w:b/>
                <w:szCs w:val="20"/>
                <w:rFonts w:ascii="Arial" w:hAnsi="Arial" w:eastAsia="Times New Roman" w:cs="Arial"/>
                <w:lang w:eastAsia="es-ES"/>
              </w:rPr>
            </w:pPr>
            <w:r>
              <w:rPr>
                <w:rFonts w:cs="Arial" w:ascii="Arial" w:hAnsi="Arial"/>
                <w:b/>
                <w:sz w:val="20"/>
                <w:szCs w:val="20"/>
              </w:rPr>
            </w:r>
            <w:r/>
          </w:p>
          <w:p>
            <w:pPr>
              <w:pStyle w:val="Normal"/>
              <w:jc w:val="both"/>
              <w:rPr>
                <w:sz w:val="20"/>
                <w:b/>
                <w:sz w:val="20"/>
                <w:b/>
                <w:szCs w:val="20"/>
                <w:rFonts w:ascii="Arial" w:hAnsi="Arial" w:cs="Arial"/>
              </w:rPr>
            </w:pPr>
            <w:r>
              <w:rPr>
                <w:rFonts w:cs="Arial" w:ascii="Arial" w:hAnsi="Arial"/>
                <w:b/>
                <w:sz w:val="20"/>
                <w:szCs w:val="20"/>
              </w:rPr>
              <w:t xml:space="preserve">Obras abordadas en las sesiones de análisis [audio y partitura]: </w:t>
            </w:r>
            <w:r/>
          </w:p>
          <w:p>
            <w:pPr>
              <w:pStyle w:val="Normal"/>
              <w:jc w:val="both"/>
              <w:rPr>
                <w:sz w:val="20"/>
                <w:sz w:val="20"/>
                <w:szCs w:val="20"/>
                <w:rFonts w:ascii="Arial" w:hAnsi="Arial" w:eastAsia="Times New Roman" w:cs="Arial"/>
                <w:lang w:eastAsia="es-ES"/>
              </w:rPr>
            </w:pPr>
            <w:r>
              <w:rPr>
                <w:rFonts w:cs="Arial" w:ascii="Arial" w:hAnsi="Arial"/>
                <w:sz w:val="20"/>
                <w:szCs w:val="20"/>
              </w:rPr>
            </w:r>
            <w:r/>
          </w:p>
          <w:p>
            <w:pPr>
              <w:pStyle w:val="Normal"/>
              <w:spacing w:lineRule="auto" w:line="276"/>
              <w:rPr>
                <w:sz w:val="20"/>
                <w:sz w:val="20"/>
                <w:szCs w:val="20"/>
                <w:rFonts w:ascii="Arial" w:hAnsi="Arial" w:cs="Arial"/>
              </w:rPr>
            </w:pPr>
            <w:r>
              <w:rPr>
                <w:rFonts w:cs="Arial" w:ascii="Arial" w:hAnsi="Arial"/>
                <w:sz w:val="20"/>
                <w:szCs w:val="20"/>
              </w:rPr>
              <w:t>Franz Liszt - «Orfeo»</w:t>
            </w:r>
            <w:r/>
          </w:p>
          <w:p>
            <w:pPr>
              <w:pStyle w:val="Normal"/>
              <w:spacing w:lineRule="auto" w:line="276"/>
              <w:rPr>
                <w:sz w:val="20"/>
                <w:sz w:val="20"/>
                <w:szCs w:val="20"/>
                <w:rFonts w:ascii="Arial" w:hAnsi="Arial" w:cs="Arial"/>
              </w:rPr>
            </w:pPr>
            <w:r>
              <w:rPr>
                <w:rFonts w:cs="Arial" w:ascii="Arial" w:hAnsi="Arial"/>
                <w:sz w:val="20"/>
                <w:szCs w:val="20"/>
              </w:rPr>
              <w:t>Modest Mussorgsky - «Cuadros de una exposición»</w:t>
            </w:r>
            <w:r/>
          </w:p>
          <w:p>
            <w:pPr>
              <w:pStyle w:val="Normal"/>
              <w:spacing w:lineRule="auto" w:line="276"/>
              <w:rPr>
                <w:sz w:val="20"/>
                <w:sz w:val="20"/>
                <w:szCs w:val="20"/>
                <w:rFonts w:ascii="Arial" w:hAnsi="Arial" w:cs="Arial"/>
              </w:rPr>
            </w:pPr>
            <w:r>
              <w:rPr>
                <w:rFonts w:cs="Arial" w:ascii="Arial" w:hAnsi="Arial"/>
                <w:sz w:val="20"/>
                <w:szCs w:val="20"/>
              </w:rPr>
              <w:t>Claude Debussy - «Preludio a la siesta de un fauno»</w:t>
            </w:r>
            <w:r/>
          </w:p>
          <w:p>
            <w:pPr>
              <w:pStyle w:val="Normal"/>
              <w:spacing w:lineRule="auto" w:line="276"/>
              <w:rPr>
                <w:sz w:val="20"/>
                <w:sz w:val="20"/>
                <w:szCs w:val="20"/>
                <w:rFonts w:ascii="Arial" w:hAnsi="Arial" w:cs="Arial"/>
              </w:rPr>
            </w:pPr>
            <w:r>
              <w:rPr>
                <w:rFonts w:cs="Arial" w:ascii="Arial" w:hAnsi="Arial"/>
                <w:sz w:val="20"/>
                <w:szCs w:val="20"/>
              </w:rPr>
              <w:t>Igor Stravinsky - «Consagración de la primavera»</w:t>
            </w:r>
            <w:r/>
          </w:p>
          <w:p>
            <w:pPr>
              <w:pStyle w:val="Normal"/>
              <w:spacing w:lineRule="auto" w:line="276"/>
              <w:rPr>
                <w:sz w:val="20"/>
                <w:sz w:val="20"/>
                <w:szCs w:val="20"/>
                <w:rFonts w:ascii="Arial" w:hAnsi="Arial" w:cs="Arial"/>
              </w:rPr>
            </w:pPr>
            <w:r>
              <w:rPr>
                <w:rFonts w:cs="Arial" w:ascii="Arial" w:hAnsi="Arial"/>
                <w:sz w:val="20"/>
                <w:szCs w:val="20"/>
              </w:rPr>
              <w:t>Arnold Schoenberg - «Pierrot Lunaire»</w:t>
            </w:r>
            <w:r/>
          </w:p>
          <w:p>
            <w:pPr>
              <w:pStyle w:val="Normal"/>
              <w:spacing w:lineRule="auto" w:line="276"/>
              <w:rPr>
                <w:sz w:val="20"/>
                <w:sz w:val="20"/>
                <w:szCs w:val="20"/>
                <w:rFonts w:ascii="Arial" w:hAnsi="Arial" w:cs="Arial"/>
              </w:rPr>
            </w:pPr>
            <w:r>
              <w:rPr>
                <w:rFonts w:cs="Arial" w:ascii="Arial" w:hAnsi="Arial"/>
                <w:sz w:val="20"/>
                <w:szCs w:val="20"/>
              </w:rPr>
              <w:t>Belá Bartók - «Cuarteto de cuerdas No. 5»</w:t>
            </w:r>
            <w:r/>
          </w:p>
          <w:p>
            <w:pPr>
              <w:pStyle w:val="Normal"/>
              <w:spacing w:lineRule="auto" w:line="276"/>
              <w:rPr>
                <w:sz w:val="20"/>
                <w:sz w:val="20"/>
                <w:szCs w:val="20"/>
                <w:rFonts w:ascii="Arial" w:hAnsi="Arial" w:cs="Arial"/>
              </w:rPr>
            </w:pPr>
            <w:r>
              <w:rPr>
                <w:rFonts w:cs="Arial" w:ascii="Arial" w:hAnsi="Arial"/>
                <w:sz w:val="20"/>
                <w:szCs w:val="20"/>
              </w:rPr>
              <w:t>Anton Webern - «Cuarteto Op.22»</w:t>
            </w:r>
            <w:r/>
          </w:p>
          <w:p>
            <w:pPr>
              <w:pStyle w:val="Normal"/>
              <w:spacing w:lineRule="auto" w:line="276"/>
              <w:rPr>
                <w:sz w:val="20"/>
                <w:sz w:val="20"/>
                <w:szCs w:val="20"/>
                <w:rFonts w:ascii="Arial" w:hAnsi="Arial" w:cs="Arial"/>
              </w:rPr>
            </w:pPr>
            <w:r>
              <w:rPr>
                <w:rFonts w:cs="Arial" w:ascii="Arial" w:hAnsi="Arial"/>
                <w:sz w:val="20"/>
                <w:szCs w:val="20"/>
              </w:rPr>
              <w:t>Olivier Messiaen - «Cuarteto para el fin de los tiempos»</w:t>
            </w:r>
            <w:r/>
          </w:p>
          <w:p>
            <w:pPr>
              <w:pStyle w:val="Normal"/>
              <w:spacing w:lineRule="auto" w:line="276"/>
              <w:rPr>
                <w:sz w:val="20"/>
                <w:sz w:val="20"/>
                <w:szCs w:val="20"/>
                <w:rFonts w:ascii="Arial" w:hAnsi="Arial" w:cs="Arial"/>
              </w:rPr>
            </w:pPr>
            <w:r>
              <w:rPr>
                <w:rFonts w:cs="Arial" w:ascii="Arial" w:hAnsi="Arial"/>
                <w:sz w:val="20"/>
                <w:szCs w:val="20"/>
              </w:rPr>
              <w:t>Jacqueline Nova - «12 móviles»</w:t>
            </w:r>
            <w:r/>
          </w:p>
          <w:p>
            <w:pPr>
              <w:pStyle w:val="Normal"/>
              <w:spacing w:lineRule="auto" w:line="276"/>
              <w:rPr>
                <w:sz w:val="20"/>
                <w:sz w:val="20"/>
                <w:szCs w:val="20"/>
                <w:rFonts w:ascii="Arial" w:hAnsi="Arial" w:cs="Arial"/>
              </w:rPr>
            </w:pPr>
            <w:r>
              <w:rPr>
                <w:rFonts w:cs="Arial" w:ascii="Arial" w:hAnsi="Arial"/>
                <w:sz w:val="20"/>
                <w:szCs w:val="20"/>
              </w:rPr>
              <w:t>Karlheinz Stockhausen - «Kontra-Punkte»</w:t>
            </w:r>
            <w:r/>
          </w:p>
          <w:p>
            <w:pPr>
              <w:pStyle w:val="Normal"/>
              <w:spacing w:lineRule="auto" w:line="276"/>
              <w:rPr>
                <w:sz w:val="20"/>
                <w:sz w:val="20"/>
                <w:szCs w:val="20"/>
                <w:rFonts w:ascii="Arial" w:hAnsi="Arial" w:cs="Arial"/>
              </w:rPr>
            </w:pPr>
            <w:r>
              <w:rPr>
                <w:rFonts w:cs="Arial" w:ascii="Arial" w:hAnsi="Arial"/>
                <w:sz w:val="20"/>
                <w:szCs w:val="20"/>
              </w:rPr>
              <w:t>Pierre Schaeffer / Pierre Henry - «Sinfonía para un hombre solo»</w:t>
            </w:r>
            <w:r/>
          </w:p>
          <w:p>
            <w:pPr>
              <w:pStyle w:val="Normal"/>
              <w:spacing w:lineRule="auto" w:line="276"/>
              <w:rPr>
                <w:sz w:val="20"/>
                <w:sz w:val="20"/>
                <w:szCs w:val="20"/>
                <w:rFonts w:ascii="Arial" w:hAnsi="Arial" w:cs="Arial"/>
              </w:rPr>
            </w:pPr>
            <w:r>
              <w:rPr>
                <w:rFonts w:cs="Arial" w:ascii="Arial" w:hAnsi="Arial"/>
                <w:sz w:val="20"/>
                <w:szCs w:val="20"/>
              </w:rPr>
              <w:t>Roman Haubenstock-Ramati - «Juegos 2»</w:t>
            </w:r>
            <w:r/>
          </w:p>
          <w:p>
            <w:pPr>
              <w:pStyle w:val="Normal"/>
              <w:spacing w:lineRule="auto" w:line="276"/>
              <w:rPr>
                <w:sz w:val="20"/>
                <w:sz w:val="20"/>
                <w:szCs w:val="20"/>
                <w:rFonts w:ascii="Arial" w:hAnsi="Arial" w:cs="Arial"/>
              </w:rPr>
            </w:pPr>
            <w:r>
              <w:rPr>
                <w:rFonts w:cs="Arial" w:ascii="Arial" w:hAnsi="Arial"/>
                <w:sz w:val="20"/>
                <w:szCs w:val="20"/>
              </w:rPr>
              <w:t>Galina Ustvolskaia - «Composición 1 – Dona nobis pacem»</w:t>
            </w:r>
            <w:r/>
          </w:p>
          <w:p>
            <w:pPr>
              <w:pStyle w:val="Normal"/>
              <w:spacing w:lineRule="auto" w:line="276"/>
              <w:rPr>
                <w:sz w:val="20"/>
                <w:sz w:val="20"/>
                <w:szCs w:val="20"/>
                <w:rFonts w:ascii="Arial" w:hAnsi="Arial" w:cs="Arial"/>
              </w:rPr>
            </w:pPr>
            <w:r>
              <w:rPr>
                <w:rFonts w:cs="Arial" w:ascii="Arial" w:hAnsi="Arial"/>
                <w:sz w:val="20"/>
                <w:szCs w:val="20"/>
              </w:rPr>
              <w:t>Steve Reich - «Tehilim»</w:t>
            </w:r>
            <w:r/>
          </w:p>
          <w:p>
            <w:pPr>
              <w:pStyle w:val="Normal"/>
              <w:spacing w:lineRule="auto" w:line="276"/>
              <w:rPr>
                <w:sz w:val="20"/>
                <w:sz w:val="20"/>
                <w:szCs w:val="20"/>
                <w:rFonts w:ascii="Arial" w:hAnsi="Arial" w:cs="Arial"/>
              </w:rPr>
            </w:pPr>
            <w:r>
              <w:rPr>
                <w:rFonts w:cs="Arial" w:ascii="Arial" w:hAnsi="Arial"/>
                <w:sz w:val="20"/>
                <w:szCs w:val="20"/>
              </w:rPr>
              <w:t>Kaija Saariaho - «Petals»</w:t>
            </w:r>
            <w:r/>
          </w:p>
          <w:p>
            <w:pPr>
              <w:pStyle w:val="Normal"/>
              <w:jc w:val="both"/>
              <w:rPr>
                <w:sz w:val="20"/>
                <w:b/>
                <w:sz w:val="20"/>
                <w:b/>
                <w:szCs w:val="20"/>
                <w:rFonts w:ascii="Arial" w:hAnsi="Arial" w:eastAsia="Times New Roman" w:cs="Arial"/>
                <w:lang w:eastAsia="es-ES"/>
              </w:rPr>
            </w:pPr>
            <w:r>
              <w:rPr>
                <w:rFonts w:cs="Arial" w:ascii="Arial" w:hAnsi="Arial"/>
                <w:b/>
                <w:sz w:val="20"/>
                <w:szCs w:val="20"/>
              </w:rPr>
            </w:r>
            <w:r/>
          </w:p>
        </w:tc>
      </w:tr>
      <w:tr>
        <w:trPr>
          <w:trHeight w:val="1390" w:hRule="atLeast"/>
        </w:trPr>
        <w:tc>
          <w:tcPr>
            <w:tcW w:w="8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ListParagraph"/>
              <w:numPr>
                <w:ilvl w:val="0"/>
                <w:numId w:val="2"/>
              </w:numPr>
              <w:jc w:val="both"/>
              <w:rPr>
                <w:sz w:val="20"/>
                <w:b/>
                <w:sz w:val="20"/>
                <w:b/>
                <w:szCs w:val="20"/>
                <w:rFonts w:ascii="Arial" w:hAnsi="Arial" w:cs="Arial"/>
              </w:rPr>
            </w:pPr>
            <w:r>
              <w:rPr>
                <w:rFonts w:cs="Arial" w:ascii="Arial" w:hAnsi="Arial"/>
                <w:b/>
                <w:sz w:val="20"/>
                <w:szCs w:val="20"/>
              </w:rPr>
              <w:t>FECHA:</w:t>
            </w:r>
            <w:r/>
          </w:p>
          <w:p>
            <w:pPr>
              <w:pStyle w:val="ListParagraph"/>
              <w:jc w:val="both"/>
            </w:pPr>
            <w:r>
              <w:rPr>
                <w:rFonts w:cs="Arial" w:ascii="Arial" w:hAnsi="Arial"/>
                <w:sz w:val="20"/>
                <w:szCs w:val="20"/>
              </w:rPr>
              <w:t>Agosto</w:t>
            </w:r>
            <w:r>
              <w:rPr>
                <w:rFonts w:cs="Arial" w:ascii="Arial" w:hAnsi="Arial"/>
                <w:sz w:val="20"/>
                <w:szCs w:val="20"/>
              </w:rPr>
              <w:t xml:space="preserve"> </w:t>
            </w:r>
            <w:r>
              <w:rPr>
                <w:rFonts w:cs="Arial" w:ascii="Arial" w:hAnsi="Arial"/>
                <w:sz w:val="20"/>
                <w:szCs w:val="20"/>
              </w:rPr>
              <w:t>1</w:t>
            </w:r>
            <w:r>
              <w:rPr>
                <w:rFonts w:cs="Arial" w:ascii="Arial" w:hAnsi="Arial"/>
                <w:sz w:val="20"/>
                <w:szCs w:val="20"/>
              </w:rPr>
              <w:t xml:space="preserve"> de 2018</w:t>
            </w:r>
            <w:r/>
          </w:p>
        </w:tc>
      </w:tr>
    </w:tbl>
    <w:p>
      <w:pPr>
        <w:pStyle w:val="Normal"/>
        <w:jc w:val="both"/>
        <w:rPr>
          <w:sz w:val="20"/>
          <w:sz w:val="20"/>
          <w:szCs w:val="20"/>
          <w:rFonts w:ascii="Arial" w:hAnsi="Arial" w:eastAsia="Times New Roman" w:cs="Arial"/>
          <w:lang w:eastAsia="es-ES"/>
        </w:rPr>
      </w:pPr>
      <w:r>
        <w:rPr>
          <w:rFonts w:cs="Arial" w:ascii="Arial" w:hAnsi="Arial"/>
          <w:sz w:val="20"/>
          <w:szCs w:val="20"/>
        </w:rPr>
      </w:r>
      <w:r/>
    </w:p>
    <w:p>
      <w:pPr>
        <w:pStyle w:val="Normal"/>
        <w:jc w:val="both"/>
        <w:rPr>
          <w:sz w:val="20"/>
          <w:sz w:val="20"/>
          <w:szCs w:val="20"/>
          <w:rFonts w:ascii="Arial" w:hAnsi="Arial" w:eastAsia="Calibri" w:cs="Arial"/>
          <w:lang w:eastAsia="en-US"/>
        </w:rPr>
      </w:pPr>
      <w:r>
        <w:rPr>
          <w:rFonts w:eastAsia="Calibri" w:cs="Arial" w:ascii="Arial" w:hAnsi="Arial"/>
          <w:sz w:val="20"/>
          <w:szCs w:val="20"/>
          <w:lang w:eastAsia="en-US"/>
        </w:rPr>
      </w:r>
      <w:r/>
    </w:p>
    <w:p>
      <w:pPr>
        <w:pStyle w:val="Normal"/>
        <w:jc w:val="both"/>
        <w:rPr>
          <w:sz w:val="20"/>
          <w:sz w:val="20"/>
          <w:szCs w:val="20"/>
          <w:rFonts w:ascii="Arial" w:hAnsi="Arial" w:eastAsia="Calibri" w:cs="Arial"/>
          <w:lang w:eastAsia="en-US"/>
        </w:rPr>
      </w:pPr>
      <w:r>
        <w:rPr>
          <w:rFonts w:eastAsia="Calibri" w:cs="Arial" w:ascii="Arial" w:hAnsi="Arial"/>
          <w:sz w:val="20"/>
          <w:szCs w:val="20"/>
          <w:lang w:eastAsia="en-US"/>
        </w:rPr>
      </w:r>
      <w:r/>
    </w:p>
    <w:p>
      <w:pPr>
        <w:pStyle w:val="Normal"/>
        <w:jc w:val="both"/>
        <w:rPr>
          <w:sz w:val="20"/>
          <w:sz w:val="20"/>
          <w:szCs w:val="20"/>
          <w:rFonts w:ascii="Arial" w:hAnsi="Arial" w:eastAsia="Calibri" w:cs="Arial"/>
          <w:lang w:eastAsia="en-US"/>
        </w:rPr>
      </w:pPr>
      <w:r>
        <w:rPr>
          <w:rFonts w:eastAsia="Calibri" w:cs="Arial" w:ascii="Arial" w:hAnsi="Arial"/>
          <w:sz w:val="20"/>
          <w:szCs w:val="20"/>
          <w:lang w:eastAsia="en-US"/>
        </w:rPr>
      </w:r>
      <w:r/>
    </w:p>
    <w:p>
      <w:pPr>
        <w:pStyle w:val="Normal"/>
        <w:jc w:val="both"/>
        <w:rPr>
          <w:sz w:val="20"/>
          <w:sz w:val="20"/>
          <w:szCs w:val="20"/>
          <w:rFonts w:ascii="Arial" w:hAnsi="Arial" w:eastAsia="Calibri" w:cs="Arial"/>
          <w:lang w:eastAsia="en-US"/>
        </w:rPr>
      </w:pPr>
      <w:r>
        <w:rPr>
          <w:rFonts w:eastAsia="Calibri" w:cs="Arial" w:ascii="Arial" w:hAnsi="Arial"/>
          <w:sz w:val="20"/>
          <w:szCs w:val="20"/>
          <w:lang w:eastAsia="en-US"/>
        </w:rPr>
      </w:r>
      <w:r/>
    </w:p>
    <w:p>
      <w:pPr>
        <w:pStyle w:val="Normal"/>
        <w:jc w:val="both"/>
        <w:rPr>
          <w:sz w:val="20"/>
          <w:b/>
          <w:sz w:val="20"/>
          <w:b/>
          <w:szCs w:val="20"/>
          <w:rFonts w:ascii="Arial" w:hAnsi="Arial" w:eastAsia="Times New Roman" w:cs="Arial"/>
          <w:lang w:eastAsia="es-ES"/>
        </w:rPr>
      </w:pPr>
      <w:r>
        <w:rPr>
          <w:rFonts w:cs="Arial" w:ascii="Arial" w:hAnsi="Arial"/>
          <w:b/>
          <w:sz w:val="20"/>
          <w:szCs w:val="20"/>
        </w:rPr>
      </w:r>
      <w:r/>
    </w:p>
    <w:p>
      <w:pPr>
        <w:pStyle w:val="Normal"/>
        <w:jc w:val="both"/>
        <w:rPr>
          <w:sz w:val="24"/>
          <w:sz w:val="24"/>
          <w:szCs w:val="24"/>
          <w:rFonts w:ascii="Times New Roman" w:hAnsi="Times New Roman" w:eastAsia="Times New Roman" w:cs="Times New Roman"/>
          <w:lang w:eastAsia="es-ES"/>
        </w:rPr>
      </w:pPr>
      <w:r>
        <w:rPr/>
      </w:r>
      <w:r/>
    </w:p>
    <w:p>
      <w:pPr>
        <w:pStyle w:val="Normal"/>
        <w:jc w:val="both"/>
        <w:rPr>
          <w:sz w:val="24"/>
          <w:sz w:val="24"/>
          <w:szCs w:val="24"/>
          <w:rFonts w:ascii="Times New Roman" w:hAnsi="Times New Roman" w:eastAsia="Times New Roman" w:cs="Times New Roman"/>
          <w:lang w:eastAsia="es-ES"/>
        </w:rPr>
      </w:pPr>
      <w:r>
        <w:rPr/>
      </w:r>
      <w:r/>
    </w:p>
    <w:sectPr>
      <w:headerReference w:type="default" r:id="rId4"/>
      <w:type w:val="nextPage"/>
      <w:pgSz w:w="11906" w:h="16838"/>
      <w:pgMar w:left="1701" w:right="1701"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Tahoma">
    <w:charset w:val="01"/>
    <w:family w:val="swiss"/>
    <w:pitch w:val="default"/>
  </w:font>
  <w:font w:name="Courier New">
    <w:charset w:val="01"/>
    <w:family w:val="swiss"/>
    <w:pitch w:val="default"/>
  </w:font>
  <w:font w:name="Symbol">
    <w:charset w:val="01"/>
    <w:family w:val="auto"/>
    <w:pitch w:val="variable"/>
  </w:font>
  <w:font w:name="Courier New">
    <w:charset w:val="01"/>
    <w:family w:val="modern"/>
    <w:pitch w:val="variable"/>
  </w:font>
  <w:font w:name="Wingdings">
    <w:charset w:val="01"/>
    <w:family w:val="auto"/>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Pr>
    <w:r>
      <w:rPr/>
    </w:r>
    <w:r/>
  </w:p>
  <w:p>
    <w:pPr>
      <w:pStyle w:val="Normal"/>
      <w:jc w:val="center"/>
      <w:rPr>
        <w:sz w:val="24"/>
        <w:sz w:val="24"/>
        <w:szCs w:val="24"/>
        <w:rFonts w:ascii="Times New Roman" w:hAnsi="Times New Roman" w:eastAsia="Times New Roman" w:cs="Times New Roman"/>
        <w:lang w:eastAsia="es-ES"/>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294" w:hanging="360"/>
      </w:pPr>
    </w:lvl>
    <w:lvl w:ilvl="2">
      <w:start w:val="1"/>
      <w:numFmt w:val="lowerRoman"/>
      <w:lvlText w:val="%3."/>
      <w:lvlJc w:val="right"/>
      <w:pPr>
        <w:ind w:left="2014" w:hanging="180"/>
      </w:pPr>
    </w:lvl>
    <w:lvl w:ilvl="3">
      <w:start w:val="1"/>
      <w:numFmt w:val="decimal"/>
      <w:lvlText w:val="%4."/>
      <w:lvlJc w:val="left"/>
      <w:pPr>
        <w:ind w:left="2734" w:hanging="360"/>
      </w:pPr>
    </w:lvl>
    <w:lvl w:ilvl="4">
      <w:start w:val="1"/>
      <w:numFmt w:val="lowerLetter"/>
      <w:lvlText w:val="%5."/>
      <w:lvlJc w:val="left"/>
      <w:pPr>
        <w:ind w:left="3454" w:hanging="360"/>
      </w:pPr>
    </w:lvl>
    <w:lvl w:ilvl="5">
      <w:start w:val="1"/>
      <w:numFmt w:val="lowerRoman"/>
      <w:lvlText w:val="%6."/>
      <w:lvlJc w:val="right"/>
      <w:pPr>
        <w:ind w:left="4174" w:hanging="180"/>
      </w:pPr>
    </w:lvl>
    <w:lvl w:ilvl="6">
      <w:start w:val="1"/>
      <w:numFmt w:val="decimal"/>
      <w:lvlText w:val="%7."/>
      <w:lvlJc w:val="left"/>
      <w:pPr>
        <w:ind w:left="4894" w:hanging="360"/>
      </w:pPr>
    </w:lvl>
    <w:lvl w:ilvl="7">
      <w:start w:val="1"/>
      <w:numFmt w:val="lowerLetter"/>
      <w:lvlText w:val="%8."/>
      <w:lvlJc w:val="left"/>
      <w:pPr>
        <w:ind w:left="5614" w:hanging="360"/>
      </w:pPr>
    </w:lvl>
    <w:lvl w:ilvl="8">
      <w:start w:val="1"/>
      <w:numFmt w:val="lowerRoman"/>
      <w:lvlText w:val="%9."/>
      <w:lvlJc w:val="right"/>
      <w:pPr>
        <w:ind w:left="6334" w:hanging="180"/>
      </w:pPr>
    </w:lvl>
  </w:abstractNum>
  <w:abstractNum w:abstractNumId="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94" w:hanging="360"/>
      </w:pPr>
      <w:rPr>
        <w:rFonts w:ascii="Arial" w:hAnsi="Arial" w:cs="Arial" w:hint="default"/>
      </w:rPr>
    </w:lvl>
    <w:lvl w:ilvl="1">
      <w:start w:val="1"/>
      <w:numFmt w:val="bullet"/>
      <w:lvlText w:val="o"/>
      <w:lvlJc w:val="left"/>
      <w:pPr>
        <w:ind w:left="1814" w:hanging="360"/>
      </w:pPr>
      <w:rPr>
        <w:rFonts w:ascii="Courier New" w:hAnsi="Courier New" w:cs="Courier New" w:hint="default"/>
      </w:rPr>
    </w:lvl>
    <w:lvl w:ilvl="2">
      <w:start w:val="1"/>
      <w:numFmt w:val="bullet"/>
      <w:lvlText w:val=""/>
      <w:lvlJc w:val="left"/>
      <w:pPr>
        <w:ind w:left="2534" w:hanging="360"/>
      </w:pPr>
      <w:rPr>
        <w:rFonts w:ascii="Wingdings" w:hAnsi="Wingdings" w:cs="Wingdings" w:hint="default"/>
      </w:rPr>
    </w:lvl>
    <w:lvl w:ilvl="3">
      <w:start w:val="1"/>
      <w:numFmt w:val="bullet"/>
      <w:lvlText w:val=""/>
      <w:lvlJc w:val="left"/>
      <w:pPr>
        <w:ind w:left="3254" w:hanging="360"/>
      </w:pPr>
      <w:rPr>
        <w:rFonts w:ascii="Symbol" w:hAnsi="Symbol" w:cs="Symbol" w:hint="default"/>
      </w:rPr>
    </w:lvl>
    <w:lvl w:ilvl="4">
      <w:start w:val="1"/>
      <w:numFmt w:val="bullet"/>
      <w:lvlText w:val="o"/>
      <w:lvlJc w:val="left"/>
      <w:pPr>
        <w:ind w:left="3974" w:hanging="360"/>
      </w:pPr>
      <w:rPr>
        <w:rFonts w:ascii="Courier New" w:hAnsi="Courier New" w:cs="Courier New" w:hint="default"/>
      </w:rPr>
    </w:lvl>
    <w:lvl w:ilvl="5">
      <w:start w:val="1"/>
      <w:numFmt w:val="bullet"/>
      <w:lvlText w:val=""/>
      <w:lvlJc w:val="left"/>
      <w:pPr>
        <w:ind w:left="4694" w:hanging="360"/>
      </w:pPr>
      <w:rPr>
        <w:rFonts w:ascii="Wingdings" w:hAnsi="Wingdings" w:cs="Wingdings" w:hint="default"/>
      </w:rPr>
    </w:lvl>
    <w:lvl w:ilvl="6">
      <w:start w:val="1"/>
      <w:numFmt w:val="bullet"/>
      <w:lvlText w:val=""/>
      <w:lvlJc w:val="left"/>
      <w:pPr>
        <w:ind w:left="5414" w:hanging="360"/>
      </w:pPr>
      <w:rPr>
        <w:rFonts w:ascii="Symbol" w:hAnsi="Symbol" w:cs="Symbol" w:hint="default"/>
      </w:rPr>
    </w:lvl>
    <w:lvl w:ilvl="7">
      <w:start w:val="1"/>
      <w:numFmt w:val="bullet"/>
      <w:lvlText w:val="o"/>
      <w:lvlJc w:val="left"/>
      <w:pPr>
        <w:ind w:left="6134" w:hanging="360"/>
      </w:pPr>
      <w:rPr>
        <w:rFonts w:ascii="Courier New" w:hAnsi="Courier New" w:cs="Courier New" w:hint="default"/>
      </w:rPr>
    </w:lvl>
    <w:lvl w:ilvl="8">
      <w:start w:val="1"/>
      <w:numFmt w:val="bullet"/>
      <w:lvlText w:val=""/>
      <w:lvlJc w:val="left"/>
      <w:pPr>
        <w:ind w:left="6854"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9" w:name="heading 3"/>
    <w:lsdException w:qFormat="1" w:uiPriority="0"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57373"/>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es-ES" w:val="es-ES" w:bidi="ar-SA"/>
    </w:rPr>
  </w:style>
  <w:style w:type="paragraph" w:styleId="Encabezado1">
    <w:name w:val="Encabezado 1"/>
    <w:basedOn w:val="Normal"/>
    <w:next w:val="Normal"/>
    <w:link w:val="Ttulo1Car"/>
    <w:qFormat/>
    <w:rsid w:val="00357373"/>
    <w:pPr>
      <w:keepNext/>
      <w:tabs>
        <w:tab w:val="left" w:pos="432" w:leader="none"/>
      </w:tabs>
      <w:spacing w:lineRule="auto" w:line="312"/>
      <w:ind w:left="432" w:hanging="432"/>
      <w:outlineLvl w:val="0"/>
    </w:pPr>
    <w:rPr>
      <w:rFonts w:ascii="Arial" w:hAnsi="Arial"/>
      <w:b/>
      <w:caps/>
      <w:sz w:val="20"/>
      <w:lang w:val="es-MX" w:eastAsia="es-MX"/>
    </w:rPr>
  </w:style>
  <w:style w:type="paragraph" w:styleId="Encabezado2">
    <w:name w:val="Encabezado 2"/>
    <w:basedOn w:val="Normal"/>
    <w:next w:val="Normal"/>
    <w:link w:val="Ttulo2Car"/>
    <w:qFormat/>
    <w:rsid w:val="00357373"/>
    <w:pPr>
      <w:keepNext/>
      <w:tabs>
        <w:tab w:val="left" w:pos="576" w:leader="none"/>
      </w:tabs>
      <w:spacing w:lineRule="auto" w:line="312"/>
      <w:ind w:left="576" w:hanging="576"/>
      <w:outlineLvl w:val="1"/>
    </w:pPr>
    <w:rPr>
      <w:rFonts w:ascii="Arial" w:hAnsi="Arial"/>
      <w:b/>
      <w:caps/>
      <w:spacing w:val="20"/>
      <w:sz w:val="20"/>
      <w:lang w:val="en-US" w:eastAsia="es-MX"/>
    </w:rPr>
  </w:style>
  <w:style w:type="paragraph" w:styleId="Encabezado4">
    <w:name w:val="Encabezado 4"/>
    <w:basedOn w:val="Normal"/>
    <w:next w:val="Normal"/>
    <w:link w:val="Ttulo4Car"/>
    <w:qFormat/>
    <w:rsid w:val="00357373"/>
    <w:pPr>
      <w:keepNext/>
      <w:tabs>
        <w:tab w:val="left" w:pos="864" w:leader="none"/>
      </w:tabs>
      <w:spacing w:lineRule="auto" w:line="312"/>
      <w:ind w:left="864" w:hanging="864"/>
      <w:outlineLvl w:val="3"/>
    </w:pPr>
    <w:rPr>
      <w:rFonts w:ascii="Arial" w:hAnsi="Arial"/>
      <w:bCs/>
      <w:sz w:val="20"/>
      <w:szCs w:val="28"/>
      <w:lang w:val="es-MX" w:eastAsia="es-MX"/>
    </w:rPr>
  </w:style>
  <w:style w:type="paragraph" w:styleId="Encabezado7">
    <w:name w:val="Encabezado 7"/>
    <w:basedOn w:val="Normal"/>
    <w:next w:val="Normal"/>
    <w:link w:val="Ttulo7Car"/>
    <w:qFormat/>
    <w:rsid w:val="00357373"/>
    <w:pPr>
      <w:keepNext/>
      <w:spacing w:lineRule="auto" w:line="312" w:before="240" w:after="60"/>
      <w:jc w:val="both"/>
      <w:outlineLvl w:val="6"/>
    </w:pPr>
    <w:rPr>
      <w:lang w:val="es-MX" w:eastAsia="es-MX"/>
    </w:rPr>
  </w:style>
  <w:style w:type="character" w:styleId="DefaultParagraphFont" w:default="1">
    <w:name w:val="Default Paragraph Font"/>
    <w:uiPriority w:val="1"/>
    <w:semiHidden/>
    <w:unhideWhenUsed/>
    <w:rPr/>
  </w:style>
  <w:style w:type="character" w:styleId="Ttulo1Car" w:customStyle="1">
    <w:name w:val="Título 1 Car"/>
    <w:basedOn w:val="DefaultParagraphFont"/>
    <w:link w:val="Ttulo1"/>
    <w:rsid w:val="00357373"/>
    <w:rPr>
      <w:rFonts w:ascii="Arial" w:hAnsi="Arial" w:eastAsia="Times New Roman" w:cs="Times New Roman"/>
      <w:b/>
      <w:caps/>
      <w:sz w:val="20"/>
      <w:szCs w:val="24"/>
      <w:lang w:val="es-MX" w:eastAsia="es-MX"/>
    </w:rPr>
  </w:style>
  <w:style w:type="character" w:styleId="Ttulo2Car" w:customStyle="1">
    <w:name w:val="Título 2 Car"/>
    <w:basedOn w:val="DefaultParagraphFont"/>
    <w:link w:val="Ttulo2"/>
    <w:rsid w:val="00357373"/>
    <w:rPr>
      <w:rFonts w:ascii="Arial" w:hAnsi="Arial" w:eastAsia="Times New Roman" w:cs="Times New Roman"/>
      <w:b/>
      <w:caps/>
      <w:spacing w:val="20"/>
      <w:sz w:val="20"/>
      <w:szCs w:val="24"/>
      <w:lang w:val="en-US" w:eastAsia="es-MX"/>
    </w:rPr>
  </w:style>
  <w:style w:type="character" w:styleId="Ttulo4Car" w:customStyle="1">
    <w:name w:val="Título 4 Car"/>
    <w:basedOn w:val="DefaultParagraphFont"/>
    <w:link w:val="Ttulo4"/>
    <w:rsid w:val="00357373"/>
    <w:rPr>
      <w:rFonts w:ascii="Arial" w:hAnsi="Arial" w:eastAsia="Times New Roman" w:cs="Times New Roman"/>
      <w:bCs/>
      <w:sz w:val="20"/>
      <w:szCs w:val="28"/>
      <w:lang w:val="es-MX" w:eastAsia="es-MX"/>
    </w:rPr>
  </w:style>
  <w:style w:type="character" w:styleId="Ttulo7Car" w:customStyle="1">
    <w:name w:val="Título 7 Car"/>
    <w:basedOn w:val="DefaultParagraphFont"/>
    <w:link w:val="Ttulo7"/>
    <w:rsid w:val="00357373"/>
    <w:rPr>
      <w:rFonts w:ascii="Times New Roman" w:hAnsi="Times New Roman" w:eastAsia="Times New Roman" w:cs="Times New Roman"/>
      <w:sz w:val="24"/>
      <w:szCs w:val="24"/>
      <w:lang w:val="es-MX" w:eastAsia="es-MX"/>
    </w:rPr>
  </w:style>
  <w:style w:type="character" w:styleId="PiedepginaCar" w:customStyle="1">
    <w:name w:val="Pie de página Car"/>
    <w:basedOn w:val="DefaultParagraphFont"/>
    <w:link w:val="Piedepgina"/>
    <w:rsid w:val="00357373"/>
    <w:rPr>
      <w:rFonts w:ascii="Arial" w:hAnsi="Arial" w:eastAsia="Times New Roman" w:cs="Times New Roman"/>
      <w:sz w:val="20"/>
      <w:szCs w:val="24"/>
      <w:lang w:val="es-MX" w:eastAsia="es-MX"/>
    </w:rPr>
  </w:style>
  <w:style w:type="character" w:styleId="TextodecuerpoCar" w:customStyle="1">
    <w:name w:val="Texto de cuerpo Car"/>
    <w:basedOn w:val="DefaultParagraphFont"/>
    <w:link w:val="Textodecuerpo"/>
    <w:uiPriority w:val="99"/>
    <w:rsid w:val="00357373"/>
    <w:rPr>
      <w:rFonts w:ascii="Times New Roman" w:hAnsi="Times New Roman" w:eastAsia="Times New Roman" w:cs="Times New Roman"/>
      <w:sz w:val="24"/>
      <w:szCs w:val="24"/>
      <w:lang w:val="x-none" w:eastAsia="es-ES"/>
    </w:rPr>
  </w:style>
  <w:style w:type="character" w:styleId="TextodegloboCar" w:customStyle="1">
    <w:name w:val="Texto de globo Car"/>
    <w:basedOn w:val="DefaultParagraphFont"/>
    <w:link w:val="Textodeglobo"/>
    <w:uiPriority w:val="99"/>
    <w:semiHidden/>
    <w:rsid w:val="00c13cb8"/>
    <w:rPr>
      <w:rFonts w:ascii="Tahoma" w:hAnsi="Tahoma" w:eastAsia="Times New Roman" w:cs="Tahoma"/>
      <w:sz w:val="16"/>
      <w:szCs w:val="16"/>
      <w:lang w:eastAsia="es-ES"/>
    </w:rPr>
  </w:style>
  <w:style w:type="character" w:styleId="EncabezadoCar" w:customStyle="1">
    <w:name w:val="Encabezado Car"/>
    <w:basedOn w:val="DefaultParagraphFont"/>
    <w:link w:val="Encabezado"/>
    <w:uiPriority w:val="99"/>
    <w:rsid w:val="003d44fd"/>
    <w:rPr>
      <w:rFonts w:ascii="Times New Roman" w:hAnsi="Times New Roman" w:eastAsia="Times New Roman" w:cs="Times New Roman"/>
      <w:sz w:val="24"/>
      <w:szCs w:val="24"/>
      <w:lang w:eastAsia="es-ES"/>
    </w:rPr>
  </w:style>
  <w:style w:type="character" w:styleId="Annotationreference">
    <w:name w:val="annotation reference"/>
    <w:basedOn w:val="DefaultParagraphFont"/>
    <w:uiPriority w:val="99"/>
    <w:semiHidden/>
    <w:unhideWhenUsed/>
    <w:rsid w:val="00d1308c"/>
    <w:rPr>
      <w:sz w:val="16"/>
      <w:szCs w:val="16"/>
    </w:rPr>
  </w:style>
  <w:style w:type="character" w:styleId="TextocomentarioCar" w:customStyle="1">
    <w:name w:val="Texto comentario Car"/>
    <w:basedOn w:val="DefaultParagraphFont"/>
    <w:link w:val="Textocomentario"/>
    <w:uiPriority w:val="99"/>
    <w:semiHidden/>
    <w:rsid w:val="00d1308c"/>
    <w:rPr>
      <w:rFonts w:ascii="Times New Roman" w:hAnsi="Times New Roman" w:eastAsia="Times New Roman" w:cs="Times New Roman"/>
      <w:sz w:val="20"/>
      <w:szCs w:val="20"/>
      <w:lang w:eastAsia="es-ES"/>
    </w:rPr>
  </w:style>
  <w:style w:type="character" w:styleId="WW8Num4z1" w:customStyle="1">
    <w:name w:val="WW8Num4z1"/>
    <w:rsid w:val="00dd4b08"/>
    <w:rPr>
      <w:rFonts w:ascii="Courier New" w:hAnsi="Courier New" w:cs="Courier New"/>
    </w:rPr>
  </w:style>
  <w:style w:type="character" w:styleId="ListLabel1">
    <w:name w:val="ListLabel 1"/>
    <w:rPr>
      <w:lang w:val="es-ES"/>
    </w:rPr>
  </w:style>
  <w:style w:type="character" w:styleId="ListLabel2">
    <w:name w:val="ListLabel 2"/>
    <w:rPr>
      <w:rFonts w:cs="Courier New"/>
    </w:rPr>
  </w:style>
  <w:style w:type="character" w:styleId="ListLabel3">
    <w:name w:val="ListLabel 3"/>
    <w:rPr>
      <w:rFonts w:eastAsia="Times New Roman" w:cs="Arial"/>
    </w:rPr>
  </w:style>
  <w:style w:type="paragraph" w:styleId="Encabezado">
    <w:name w:val="Encabezado"/>
    <w:basedOn w:val="Normal"/>
    <w:next w:val="Cuerpodetexto"/>
    <w:pPr>
      <w:keepNext/>
      <w:spacing w:before="240" w:after="120"/>
    </w:pPr>
    <w:rPr>
      <w:rFonts w:ascii="Calibri" w:hAnsi="Calibri" w:eastAsia="SimSun" w:cs="Lucida Sans"/>
      <w:sz w:val="28"/>
      <w:szCs w:val="28"/>
    </w:rPr>
  </w:style>
  <w:style w:type="paragraph" w:styleId="Cuerpodetexto">
    <w:name w:val="Cuerpo de texto"/>
    <w:basedOn w:val="Normal"/>
    <w:link w:val="TextodecuerpoCar"/>
    <w:uiPriority w:val="99"/>
    <w:unhideWhenUsed/>
    <w:rsid w:val="00357373"/>
    <w:pPr>
      <w:spacing w:lineRule="auto" w:line="288" w:before="0" w:after="120"/>
    </w:pPr>
    <w:rPr>
      <w:lang w:val="x-none"/>
    </w:rPr>
  </w:style>
  <w:style w:type="paragraph" w:styleId="Lista">
    <w:name w:val="Lista"/>
    <w:basedOn w:val="Cuerpodetexto"/>
    <w:pPr/>
    <w:rPr>
      <w:rFonts w:ascii="Calibri" w:hAnsi="Calibri" w:cs="Lucida Sans"/>
    </w:rPr>
  </w:style>
  <w:style w:type="paragraph" w:styleId="Pie">
    <w:name w:val="Pie"/>
    <w:basedOn w:val="Normal"/>
    <w:pPr>
      <w:suppressLineNumbers/>
      <w:spacing w:before="120" w:after="120"/>
    </w:pPr>
    <w:rPr>
      <w:rFonts w:ascii="Calibri" w:hAnsi="Calibri" w:cs="Lucida Sans"/>
      <w:i/>
      <w:iCs/>
      <w:sz w:val="24"/>
      <w:szCs w:val="24"/>
    </w:rPr>
  </w:style>
  <w:style w:type="paragraph" w:styleId="Ndice">
    <w:name w:val="Índice"/>
    <w:basedOn w:val="Normal"/>
    <w:pPr>
      <w:suppressLineNumbers/>
    </w:pPr>
    <w:rPr>
      <w:rFonts w:ascii="Calibri" w:hAnsi="Calibri" w:cs="Lucida Sans"/>
    </w:rPr>
  </w:style>
  <w:style w:type="paragraph" w:styleId="Piedepgina">
    <w:name w:val="Pie de página"/>
    <w:basedOn w:val="Normal"/>
    <w:link w:val="PiedepginaCar"/>
    <w:rsid w:val="00357373"/>
    <w:pPr>
      <w:keepNext/>
      <w:tabs>
        <w:tab w:val="center" w:pos="4252" w:leader="none"/>
        <w:tab w:val="right" w:pos="8504" w:leader="none"/>
      </w:tabs>
      <w:spacing w:lineRule="auto" w:line="312"/>
      <w:jc w:val="both"/>
    </w:pPr>
    <w:rPr>
      <w:rFonts w:ascii="Arial" w:hAnsi="Arial"/>
      <w:sz w:val="20"/>
      <w:lang w:val="es-MX" w:eastAsia="es-MX"/>
    </w:rPr>
  </w:style>
  <w:style w:type="paragraph" w:styleId="BalloonText">
    <w:name w:val="Balloon Text"/>
    <w:basedOn w:val="Normal"/>
    <w:link w:val="TextodegloboCar"/>
    <w:uiPriority w:val="99"/>
    <w:semiHidden/>
    <w:unhideWhenUsed/>
    <w:rsid w:val="00c13cb8"/>
    <w:pPr/>
    <w:rPr>
      <w:rFonts w:ascii="Tahoma" w:hAnsi="Tahoma" w:cs="Tahoma"/>
      <w:sz w:val="16"/>
      <w:szCs w:val="16"/>
    </w:rPr>
  </w:style>
  <w:style w:type="paragraph" w:styleId="ListParagraph">
    <w:name w:val="List Paragraph"/>
    <w:basedOn w:val="Normal"/>
    <w:uiPriority w:val="34"/>
    <w:qFormat/>
    <w:rsid w:val="003d44fd"/>
    <w:pPr>
      <w:spacing w:before="0" w:after="0"/>
      <w:ind w:left="720" w:hanging="0"/>
      <w:contextualSpacing/>
    </w:pPr>
    <w:rPr/>
  </w:style>
  <w:style w:type="paragraph" w:styleId="Encabezamiento">
    <w:name w:val="Encabezamiento"/>
    <w:basedOn w:val="Normal"/>
    <w:link w:val="EncabezadoCar"/>
    <w:uiPriority w:val="99"/>
    <w:unhideWhenUsed/>
    <w:rsid w:val="003d44fd"/>
    <w:pPr>
      <w:tabs>
        <w:tab w:val="center" w:pos="4252" w:leader="none"/>
        <w:tab w:val="right" w:pos="8504" w:leader="none"/>
      </w:tabs>
    </w:pPr>
    <w:rPr/>
  </w:style>
  <w:style w:type="paragraph" w:styleId="Annotationtext">
    <w:name w:val="annotation text"/>
    <w:basedOn w:val="Normal"/>
    <w:link w:val="TextocomentarioCar"/>
    <w:uiPriority w:val="99"/>
    <w:semiHidden/>
    <w:unhideWhenUsed/>
    <w:rsid w:val="00d1308c"/>
    <w:pPr/>
    <w:rPr>
      <w:sz w:val="20"/>
      <w:szCs w:val="20"/>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f518e0"/>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LibreOffice/4.3.7.2$MacOSX_x86 LibreOffice_project/8a35821d8636a03b8bf4e15b48f59794652c68ba</Application>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2016-05-14T09:39:00Z</dcterms:created>
  <dc:creator>FACARTES</dc:creator>
  <dc:language>es-ES</dc:language>
  <cp:lastPrinted>2018-01-31T16:26:00Z</cp:lastPrinted>
  <dcterms:modified xsi:type="dcterms:W3CDTF">2018-08-02T11:02:22Z</dcterms:modified>
  <cp:revision>19</cp:revision>
</cp:coreProperties>
</file>