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328" w:rsidRPr="004D5B34" w:rsidRDefault="00BF1328" w:rsidP="00BF1328">
      <w:pPr>
        <w:rPr>
          <w:rFonts w:ascii="Arial" w:hAnsi="Arial" w:cs="Arial"/>
          <w:sz w:val="22"/>
          <w:szCs w:val="22"/>
        </w:rPr>
      </w:pPr>
      <w:bookmarkStart w:id="0" w:name="_GoBack"/>
      <w:bookmarkEnd w:id="0"/>
      <w:r w:rsidRPr="004D5B34">
        <w:rPr>
          <w:rFonts w:ascii="Arial" w:hAnsi="Arial" w:cs="Arial"/>
          <w:noProof/>
          <w:sz w:val="22"/>
          <w:szCs w:val="22"/>
          <w:lang w:val="es-CO" w:eastAsia="es-CO"/>
        </w:rPr>
        <w:drawing>
          <wp:inline distT="0" distB="0" distL="0" distR="0">
            <wp:extent cx="5133975" cy="45434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8129" cy="4547101"/>
                    </a:xfrm>
                    <a:prstGeom prst="rect">
                      <a:avLst/>
                    </a:prstGeom>
                    <a:noFill/>
                    <a:ln>
                      <a:noFill/>
                    </a:ln>
                  </pic:spPr>
                </pic:pic>
              </a:graphicData>
            </a:graphic>
          </wp:inline>
        </w:drawing>
      </w: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jc w:val="center"/>
        <w:rPr>
          <w:rFonts w:ascii="Arial" w:hAnsi="Arial" w:cs="Arial"/>
          <w:sz w:val="22"/>
          <w:szCs w:val="22"/>
        </w:rPr>
      </w:pPr>
      <w:r w:rsidRPr="004D5B34">
        <w:rPr>
          <w:rFonts w:ascii="Arial" w:hAnsi="Arial" w:cs="Arial"/>
          <w:sz w:val="22"/>
          <w:szCs w:val="22"/>
        </w:rPr>
        <w:t>PRODUCTOS MESA TEMATICA 4</w:t>
      </w:r>
    </w:p>
    <w:p w:rsidR="00BF1328" w:rsidRPr="004D5B34" w:rsidRDefault="00BF1328" w:rsidP="00BF1328">
      <w:pPr>
        <w:jc w:val="center"/>
        <w:rPr>
          <w:rFonts w:ascii="Arial" w:hAnsi="Arial" w:cs="Arial"/>
          <w:b/>
          <w:sz w:val="22"/>
          <w:szCs w:val="22"/>
        </w:rPr>
      </w:pPr>
      <w:r w:rsidRPr="004D5B34">
        <w:rPr>
          <w:rFonts w:ascii="Arial" w:hAnsi="Arial" w:cs="Arial"/>
          <w:b/>
          <w:sz w:val="22"/>
          <w:szCs w:val="22"/>
        </w:rPr>
        <w:t>INFRAESTRUCTURA Y RECURSOS</w:t>
      </w:r>
    </w:p>
    <w:p w:rsidR="00BF1328" w:rsidRPr="004D5B34" w:rsidRDefault="00BF1328" w:rsidP="00BF1328">
      <w:pPr>
        <w:jc w:val="right"/>
        <w:rPr>
          <w:rFonts w:ascii="Arial" w:hAnsi="Arial" w:cs="Arial"/>
          <w:b/>
          <w:sz w:val="22"/>
          <w:szCs w:val="22"/>
        </w:rPr>
      </w:pPr>
      <w:r w:rsidRPr="004D5B34">
        <w:rPr>
          <w:rFonts w:ascii="Arial" w:hAnsi="Arial" w:cs="Arial"/>
          <w:b/>
          <w:noProof/>
          <w:sz w:val="22"/>
          <w:szCs w:val="22"/>
          <w:lang w:val="es-CO" w:eastAsia="es-CO"/>
        </w:rPr>
        <w:drawing>
          <wp:anchor distT="0" distB="0" distL="114300" distR="114300" simplePos="0" relativeHeight="251659264" behindDoc="1" locked="0" layoutInCell="1" allowOverlap="1">
            <wp:simplePos x="0" y="0"/>
            <wp:positionH relativeFrom="column">
              <wp:posOffset>1990725</wp:posOffset>
            </wp:positionH>
            <wp:positionV relativeFrom="paragraph">
              <wp:posOffset>22860</wp:posOffset>
            </wp:positionV>
            <wp:extent cx="864870" cy="114300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BF1328" w:rsidRPr="004D5B34" w:rsidRDefault="00BF1328" w:rsidP="00BF1328">
      <w:pPr>
        <w:jc w:val="right"/>
        <w:rPr>
          <w:rFonts w:ascii="Arial" w:hAnsi="Arial" w:cs="Arial"/>
          <w:b/>
          <w:sz w:val="22"/>
          <w:szCs w:val="22"/>
        </w:rPr>
      </w:pPr>
    </w:p>
    <w:p w:rsidR="00BF1328" w:rsidRPr="004D5B34" w:rsidRDefault="00BF1328" w:rsidP="00BF1328">
      <w:pPr>
        <w:jc w:val="center"/>
        <w:rPr>
          <w:rFonts w:ascii="Arial" w:hAnsi="Arial" w:cs="Arial"/>
          <w:b/>
          <w:sz w:val="22"/>
          <w:szCs w:val="22"/>
        </w:rPr>
      </w:pPr>
    </w:p>
    <w:p w:rsidR="00BF1328" w:rsidRPr="004D5B34" w:rsidRDefault="00BF1328" w:rsidP="00BF1328">
      <w:pPr>
        <w:jc w:val="right"/>
        <w:rPr>
          <w:rFonts w:ascii="Arial" w:hAnsi="Arial" w:cs="Arial"/>
          <w:b/>
          <w:sz w:val="22"/>
          <w:szCs w:val="22"/>
        </w:rPr>
      </w:pPr>
    </w:p>
    <w:p w:rsidR="00BF1328" w:rsidRPr="004D5B34" w:rsidRDefault="00BF1328" w:rsidP="00BF1328">
      <w:pPr>
        <w:jc w:val="right"/>
        <w:rPr>
          <w:rFonts w:ascii="Arial" w:hAnsi="Arial" w:cs="Arial"/>
          <w:b/>
          <w:sz w:val="22"/>
          <w:szCs w:val="22"/>
        </w:rPr>
      </w:pPr>
    </w:p>
    <w:p w:rsidR="00BF1328" w:rsidRPr="004D5B34" w:rsidRDefault="00BF1328" w:rsidP="00BF1328">
      <w:pPr>
        <w:jc w:val="right"/>
        <w:rPr>
          <w:rFonts w:ascii="Arial" w:hAnsi="Arial" w:cs="Arial"/>
          <w:b/>
          <w:sz w:val="22"/>
          <w:szCs w:val="22"/>
        </w:rPr>
      </w:pPr>
    </w:p>
    <w:p w:rsidR="00BF1328" w:rsidRPr="004D5B34" w:rsidRDefault="00BF1328" w:rsidP="00BF1328">
      <w:pPr>
        <w:jc w:val="center"/>
        <w:rPr>
          <w:rFonts w:ascii="Arial" w:hAnsi="Arial" w:cs="Arial"/>
          <w:b/>
          <w:sz w:val="22"/>
          <w:szCs w:val="22"/>
        </w:rPr>
      </w:pPr>
    </w:p>
    <w:p w:rsidR="00BF1328" w:rsidRDefault="00BF1328" w:rsidP="00BF1328">
      <w:pPr>
        <w:jc w:val="center"/>
        <w:rPr>
          <w:rFonts w:ascii="Arial" w:hAnsi="Arial" w:cs="Arial"/>
          <w:b/>
          <w:sz w:val="22"/>
          <w:szCs w:val="22"/>
        </w:rPr>
      </w:pPr>
    </w:p>
    <w:p w:rsidR="00BF1328" w:rsidRPr="004D5B34" w:rsidRDefault="00BF1328" w:rsidP="00BF1328">
      <w:pPr>
        <w:jc w:val="center"/>
        <w:rPr>
          <w:rFonts w:ascii="Arial" w:hAnsi="Arial" w:cs="Arial"/>
          <w:b/>
          <w:sz w:val="22"/>
          <w:szCs w:val="22"/>
        </w:rPr>
      </w:pPr>
      <w:r w:rsidRPr="004D5B34">
        <w:rPr>
          <w:rFonts w:ascii="Arial" w:hAnsi="Arial" w:cs="Arial"/>
          <w:b/>
          <w:sz w:val="22"/>
          <w:szCs w:val="22"/>
        </w:rPr>
        <w:t>UNIVERSIDAD DISTRITAL</w:t>
      </w:r>
    </w:p>
    <w:p w:rsidR="00BF1328" w:rsidRPr="004D5B34" w:rsidRDefault="00BF1328" w:rsidP="00BF1328">
      <w:pPr>
        <w:jc w:val="center"/>
        <w:rPr>
          <w:rFonts w:ascii="Arial" w:hAnsi="Arial" w:cs="Arial"/>
          <w:b/>
          <w:sz w:val="22"/>
          <w:szCs w:val="22"/>
        </w:rPr>
      </w:pPr>
      <w:r w:rsidRPr="004D5B34">
        <w:rPr>
          <w:rFonts w:ascii="Arial" w:hAnsi="Arial" w:cs="Arial"/>
          <w:b/>
          <w:sz w:val="22"/>
          <w:szCs w:val="22"/>
        </w:rPr>
        <w:t>FRANCISCO JOSÉ DE CALDAS</w:t>
      </w: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Default="00BF1328" w:rsidP="00BF1328">
      <w:pPr>
        <w:pStyle w:val="Prrafodelista"/>
        <w:jc w:val="center"/>
        <w:rPr>
          <w:rFonts w:ascii="Arial" w:hAnsi="Arial" w:cs="Arial"/>
          <w:b/>
          <w:sz w:val="22"/>
          <w:szCs w:val="22"/>
        </w:rPr>
      </w:pPr>
    </w:p>
    <w:p w:rsidR="00BF1328" w:rsidRDefault="00BF1328" w:rsidP="00BF1328">
      <w:pPr>
        <w:pStyle w:val="Prrafodelista"/>
        <w:jc w:val="center"/>
        <w:rPr>
          <w:rFonts w:ascii="Arial" w:hAnsi="Arial" w:cs="Arial"/>
          <w:b/>
          <w:sz w:val="22"/>
          <w:szCs w:val="22"/>
        </w:rPr>
      </w:pPr>
    </w:p>
    <w:p w:rsidR="00BF1328" w:rsidRPr="004D5B34" w:rsidRDefault="00BF1328" w:rsidP="00BF1328">
      <w:pPr>
        <w:pStyle w:val="Prrafodelista"/>
        <w:jc w:val="center"/>
        <w:rPr>
          <w:rFonts w:ascii="Arial" w:hAnsi="Arial" w:cs="Arial"/>
          <w:b/>
          <w:sz w:val="22"/>
          <w:szCs w:val="22"/>
        </w:rPr>
      </w:pPr>
      <w:r w:rsidRPr="004D5B34">
        <w:rPr>
          <w:rFonts w:ascii="Arial" w:hAnsi="Arial" w:cs="Arial"/>
          <w:b/>
          <w:sz w:val="22"/>
          <w:szCs w:val="22"/>
        </w:rPr>
        <w:t>INTEGRANTES</w:t>
      </w: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tbl>
      <w:tblPr>
        <w:tblStyle w:val="Tablaconcuadrcula"/>
        <w:tblW w:w="0" w:type="auto"/>
        <w:tblLook w:val="04A0"/>
      </w:tblPr>
      <w:tblGrid>
        <w:gridCol w:w="4255"/>
        <w:gridCol w:w="4296"/>
      </w:tblGrid>
      <w:tr w:rsidR="00BF1328" w:rsidRPr="004D5B34" w:rsidTr="00BE7A09">
        <w:tc>
          <w:tcPr>
            <w:tcW w:w="4255" w:type="dxa"/>
          </w:tcPr>
          <w:p w:rsidR="00BF1328" w:rsidRPr="004D5B34" w:rsidRDefault="00BF1328" w:rsidP="00BE7A09">
            <w:pPr>
              <w:rPr>
                <w:rFonts w:ascii="Arial" w:hAnsi="Arial" w:cs="Arial"/>
                <w:sz w:val="22"/>
                <w:szCs w:val="22"/>
              </w:rPr>
            </w:pPr>
            <w:r w:rsidRPr="004D5B34">
              <w:rPr>
                <w:rFonts w:ascii="Arial" w:hAnsi="Arial" w:cs="Arial"/>
                <w:noProof/>
                <w:sz w:val="22"/>
                <w:szCs w:val="22"/>
                <w:lang w:val="es-CO" w:eastAsia="es-CO"/>
              </w:rPr>
              <w:drawing>
                <wp:inline distT="0" distB="0" distL="0" distR="0">
                  <wp:extent cx="2514600" cy="1743075"/>
                  <wp:effectExtent l="19050" t="0" r="0" b="0"/>
                  <wp:docPr id="9" name="Imagen 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780" cy="1745280"/>
                          </a:xfrm>
                          <a:prstGeom prst="rect">
                            <a:avLst/>
                          </a:prstGeom>
                        </pic:spPr>
                      </pic:pic>
                    </a:graphicData>
                  </a:graphic>
                </wp:inline>
              </w:drawing>
            </w:r>
          </w:p>
        </w:tc>
        <w:tc>
          <w:tcPr>
            <w:tcW w:w="4255" w:type="dxa"/>
          </w:tcPr>
          <w:p w:rsidR="00BF1328" w:rsidRPr="004D5B34" w:rsidRDefault="00BF1328" w:rsidP="00BE7A09">
            <w:pPr>
              <w:rPr>
                <w:rFonts w:ascii="Arial" w:hAnsi="Arial" w:cs="Arial"/>
                <w:sz w:val="22"/>
                <w:szCs w:val="22"/>
              </w:rPr>
            </w:pPr>
            <w:r w:rsidRPr="004D5B34">
              <w:rPr>
                <w:rFonts w:ascii="Arial" w:hAnsi="Arial" w:cs="Arial"/>
                <w:noProof/>
                <w:sz w:val="22"/>
                <w:szCs w:val="22"/>
                <w:lang w:val="es-CO" w:eastAsia="es-CO"/>
              </w:rPr>
              <w:drawing>
                <wp:inline distT="0" distB="0" distL="0" distR="0">
                  <wp:extent cx="2562225" cy="1743075"/>
                  <wp:effectExtent l="19050" t="0" r="9525" b="0"/>
                  <wp:docPr id="11" name="Imagen 3"/>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014" b="32325"/>
                          <a:stretch/>
                        </pic:blipFill>
                        <pic:spPr bwMode="auto">
                          <a:xfrm>
                            <a:off x="0" y="0"/>
                            <a:ext cx="2565350" cy="1745201"/>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tc>
      </w:tr>
    </w:tbl>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 xml:space="preserve">Beitmantt Cárdenas Quintero  </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Claudia María Cardona</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 xml:space="preserve">María Eugenia </w:t>
      </w:r>
      <w:proofErr w:type="spellStart"/>
      <w:r w:rsidRPr="004D5B34">
        <w:rPr>
          <w:rFonts w:ascii="Arial" w:hAnsi="Arial" w:cs="Arial"/>
          <w:b/>
          <w:bCs/>
          <w:sz w:val="22"/>
          <w:szCs w:val="22"/>
          <w:lang w:val="es-CO"/>
        </w:rPr>
        <w:t>Chaverra</w:t>
      </w:r>
      <w:proofErr w:type="spellEnd"/>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Flor Ángel Rincón</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 xml:space="preserve">Ricardo Forero </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 xml:space="preserve">Gary </w:t>
      </w:r>
      <w:proofErr w:type="spellStart"/>
      <w:r w:rsidRPr="004D5B34">
        <w:rPr>
          <w:rFonts w:ascii="Arial" w:hAnsi="Arial" w:cs="Arial"/>
          <w:b/>
          <w:bCs/>
          <w:sz w:val="22"/>
          <w:szCs w:val="22"/>
          <w:lang w:val="es-CO"/>
        </w:rPr>
        <w:t>Gari</w:t>
      </w:r>
      <w:proofErr w:type="spellEnd"/>
      <w:r w:rsidRPr="004D5B34">
        <w:rPr>
          <w:rFonts w:ascii="Arial" w:hAnsi="Arial" w:cs="Arial"/>
          <w:b/>
          <w:bCs/>
          <w:sz w:val="22"/>
          <w:szCs w:val="22"/>
          <w:lang w:val="es-CO"/>
        </w:rPr>
        <w:t xml:space="preserve"> </w:t>
      </w:r>
      <w:proofErr w:type="spellStart"/>
      <w:r w:rsidRPr="004D5B34">
        <w:rPr>
          <w:rFonts w:ascii="Arial" w:hAnsi="Arial" w:cs="Arial"/>
          <w:b/>
          <w:bCs/>
          <w:sz w:val="22"/>
          <w:szCs w:val="22"/>
          <w:lang w:val="es-CO"/>
        </w:rPr>
        <w:t>Muriel</w:t>
      </w:r>
      <w:proofErr w:type="spellEnd"/>
      <w:r w:rsidRPr="004D5B34">
        <w:rPr>
          <w:rFonts w:ascii="Arial" w:hAnsi="Arial" w:cs="Arial"/>
          <w:b/>
          <w:bCs/>
          <w:sz w:val="22"/>
          <w:szCs w:val="22"/>
          <w:lang w:val="es-CO"/>
        </w:rPr>
        <w:t xml:space="preserve"> </w:t>
      </w:r>
    </w:p>
    <w:p w:rsidR="00BF1328" w:rsidRPr="004D5B34" w:rsidRDefault="00BF1328" w:rsidP="00BF1328">
      <w:pPr>
        <w:jc w:val="center"/>
        <w:rPr>
          <w:rFonts w:ascii="Arial" w:hAnsi="Arial" w:cs="Arial"/>
          <w:sz w:val="22"/>
          <w:szCs w:val="22"/>
          <w:lang w:val="es-CO"/>
        </w:rPr>
      </w:pPr>
      <w:proofErr w:type="spellStart"/>
      <w:r w:rsidRPr="004D5B34">
        <w:rPr>
          <w:rFonts w:ascii="Arial" w:hAnsi="Arial" w:cs="Arial"/>
          <w:b/>
          <w:bCs/>
          <w:sz w:val="22"/>
          <w:szCs w:val="22"/>
          <w:lang w:val="es-CO"/>
        </w:rPr>
        <w:t>JhonHelver</w:t>
      </w:r>
      <w:proofErr w:type="spellEnd"/>
      <w:r w:rsidRPr="004D5B34">
        <w:rPr>
          <w:rFonts w:ascii="Arial" w:hAnsi="Arial" w:cs="Arial"/>
          <w:b/>
          <w:bCs/>
          <w:sz w:val="22"/>
          <w:szCs w:val="22"/>
          <w:lang w:val="es-CO"/>
        </w:rPr>
        <w:t xml:space="preserve"> Bello</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Hernando Acuña</w:t>
      </w:r>
    </w:p>
    <w:p w:rsidR="00BF1328" w:rsidRPr="004D5B34" w:rsidRDefault="00BF1328" w:rsidP="00BF1328">
      <w:pPr>
        <w:jc w:val="center"/>
        <w:rPr>
          <w:rFonts w:ascii="Arial" w:hAnsi="Arial" w:cs="Arial"/>
          <w:sz w:val="22"/>
          <w:szCs w:val="22"/>
          <w:lang w:val="es-CO"/>
        </w:rPr>
      </w:pPr>
      <w:proofErr w:type="spellStart"/>
      <w:r w:rsidRPr="004D5B34">
        <w:rPr>
          <w:rFonts w:ascii="Arial" w:hAnsi="Arial" w:cs="Arial"/>
          <w:b/>
          <w:bCs/>
          <w:sz w:val="22"/>
          <w:szCs w:val="22"/>
          <w:lang w:val="es-CO"/>
        </w:rPr>
        <w:t>Aldemar</w:t>
      </w:r>
      <w:proofErr w:type="spellEnd"/>
      <w:r w:rsidRPr="004D5B34">
        <w:rPr>
          <w:rFonts w:ascii="Arial" w:hAnsi="Arial" w:cs="Arial"/>
          <w:b/>
          <w:bCs/>
          <w:sz w:val="22"/>
          <w:szCs w:val="22"/>
          <w:lang w:val="es-CO"/>
        </w:rPr>
        <w:t xml:space="preserve"> Fonseca</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Max Triana</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Luis  Alberto Sánchez</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Estudiantes</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Jesús David Romero</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Andrés G. Serrano</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Camilo Vargas Romero</w:t>
      </w:r>
    </w:p>
    <w:p w:rsidR="00BF1328" w:rsidRPr="004D5B34" w:rsidRDefault="00BF1328" w:rsidP="00BF1328">
      <w:pPr>
        <w:jc w:val="center"/>
        <w:rPr>
          <w:rFonts w:ascii="Arial" w:hAnsi="Arial" w:cs="Arial"/>
          <w:sz w:val="22"/>
          <w:szCs w:val="22"/>
          <w:lang w:val="es-CO"/>
        </w:rPr>
      </w:pPr>
      <w:proofErr w:type="spellStart"/>
      <w:r w:rsidRPr="004D5B34">
        <w:rPr>
          <w:rFonts w:ascii="Arial" w:hAnsi="Arial" w:cs="Arial"/>
          <w:b/>
          <w:bCs/>
          <w:sz w:val="22"/>
          <w:szCs w:val="22"/>
          <w:lang w:val="es-CO"/>
        </w:rPr>
        <w:t>Julian</w:t>
      </w:r>
      <w:proofErr w:type="spellEnd"/>
      <w:r w:rsidRPr="004D5B34">
        <w:rPr>
          <w:rFonts w:ascii="Arial" w:hAnsi="Arial" w:cs="Arial"/>
          <w:b/>
          <w:bCs/>
          <w:sz w:val="22"/>
          <w:szCs w:val="22"/>
          <w:lang w:val="es-CO"/>
        </w:rPr>
        <w:t xml:space="preserve"> Báez Vega </w:t>
      </w:r>
    </w:p>
    <w:p w:rsidR="00BF1328" w:rsidRPr="004D5B34" w:rsidRDefault="00BF1328" w:rsidP="00BF1328">
      <w:pPr>
        <w:jc w:val="center"/>
        <w:rPr>
          <w:rFonts w:ascii="Arial" w:hAnsi="Arial" w:cs="Arial"/>
          <w:sz w:val="22"/>
          <w:szCs w:val="22"/>
          <w:lang w:val="es-CO"/>
        </w:rPr>
      </w:pPr>
      <w:r w:rsidRPr="004D5B34">
        <w:rPr>
          <w:rFonts w:ascii="Arial" w:hAnsi="Arial" w:cs="Arial"/>
          <w:b/>
          <w:bCs/>
          <w:sz w:val="22"/>
          <w:szCs w:val="22"/>
          <w:lang w:val="es-CO"/>
        </w:rPr>
        <w:t>Secretario Técnico</w:t>
      </w:r>
    </w:p>
    <w:p w:rsidR="00BF1328" w:rsidRPr="004D5B34" w:rsidRDefault="00BF1328" w:rsidP="00BF1328">
      <w:pPr>
        <w:jc w:val="center"/>
        <w:rPr>
          <w:rFonts w:ascii="Arial" w:hAnsi="Arial" w:cs="Arial"/>
          <w:sz w:val="22"/>
          <w:szCs w:val="22"/>
        </w:rPr>
      </w:pPr>
      <w:r w:rsidRPr="004D5B34">
        <w:rPr>
          <w:rFonts w:ascii="Arial" w:hAnsi="Arial" w:cs="Arial"/>
          <w:b/>
          <w:bCs/>
          <w:sz w:val="22"/>
          <w:szCs w:val="22"/>
          <w:lang w:val="es-CO"/>
        </w:rPr>
        <w:t>John Montero</w:t>
      </w: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Pr="004D5B34" w:rsidRDefault="00BF1328" w:rsidP="00BF1328">
      <w:pPr>
        <w:rPr>
          <w:rFonts w:ascii="Arial" w:hAnsi="Arial" w:cs="Arial"/>
          <w:sz w:val="22"/>
          <w:szCs w:val="22"/>
        </w:rPr>
      </w:pPr>
    </w:p>
    <w:p w:rsidR="00BF1328" w:rsidRDefault="00BF1328">
      <w:pPr>
        <w:spacing w:after="200" w:line="276" w:lineRule="auto"/>
      </w:pPr>
      <w:r>
        <w:br w:type="page"/>
      </w:r>
    </w:p>
    <w:p w:rsidR="00BF1328" w:rsidRDefault="00BF1328">
      <w:pPr>
        <w:spacing w:after="200" w:line="276" w:lineRule="auto"/>
        <w:rPr>
          <w:rFonts w:asciiTheme="majorHAnsi" w:eastAsiaTheme="majorEastAsia" w:hAnsiTheme="majorHAnsi" w:cstheme="majorBidi"/>
          <w:color w:val="17365D" w:themeColor="text2" w:themeShade="BF"/>
          <w:spacing w:val="5"/>
          <w:kern w:val="28"/>
          <w:sz w:val="52"/>
          <w:szCs w:val="52"/>
        </w:rPr>
      </w:pPr>
    </w:p>
    <w:p w:rsidR="00621F29" w:rsidRDefault="00621F29" w:rsidP="00621F29">
      <w:pPr>
        <w:pStyle w:val="Ttulo"/>
      </w:pPr>
      <w:r>
        <w:t>Documento Diagnóstico</w:t>
      </w:r>
    </w:p>
    <w:p w:rsidR="00206AB5" w:rsidRPr="004D5B34" w:rsidRDefault="00206AB5" w:rsidP="00206AB5">
      <w:pPr>
        <w:pStyle w:val="TABLA"/>
        <w:jc w:val="both"/>
        <w:rPr>
          <w:rFonts w:ascii="Arial" w:hAnsi="Arial" w:cs="Arial"/>
          <w:b w:val="0"/>
          <w:color w:val="auto"/>
          <w:sz w:val="22"/>
          <w:szCs w:val="22"/>
        </w:rPr>
      </w:pPr>
      <w:r w:rsidRPr="004D5B34">
        <w:rPr>
          <w:rFonts w:ascii="Arial" w:hAnsi="Arial" w:cs="Arial"/>
          <w:b w:val="0"/>
          <w:color w:val="auto"/>
          <w:sz w:val="22"/>
          <w:szCs w:val="22"/>
        </w:rPr>
        <w:t xml:space="preserve">Uno de los aspectos de mayor relevancia en la estructura de reforma es el asociado con la Infraestructura física y los recursos financieros de la universidad Distrital. Si bien sin conocer la idea de universidad y las estructura orgánica que se está construyendo no es posible proyectar el crecimiento y la financiación, si se puede hacer una inferencia de la situación actual y proyectar la situación sin proyecto de reforma y con reforma, es decir establecer las </w:t>
      </w:r>
      <w:r w:rsidRPr="004D5B34">
        <w:rPr>
          <w:rFonts w:ascii="Arial" w:hAnsi="Arial" w:cs="Arial"/>
          <w:color w:val="auto"/>
          <w:sz w:val="22"/>
          <w:szCs w:val="22"/>
        </w:rPr>
        <w:t>características</w:t>
      </w:r>
      <w:r w:rsidRPr="004D5B34">
        <w:rPr>
          <w:rFonts w:ascii="Arial" w:hAnsi="Arial" w:cs="Arial"/>
          <w:b w:val="0"/>
          <w:color w:val="auto"/>
          <w:sz w:val="22"/>
          <w:szCs w:val="22"/>
        </w:rPr>
        <w:t xml:space="preserve"> de la infraestructura y recursos financieros actuales, las particularidades del </w:t>
      </w:r>
      <w:r w:rsidRPr="004D5B34">
        <w:rPr>
          <w:rFonts w:ascii="Arial" w:hAnsi="Arial" w:cs="Arial"/>
          <w:color w:val="auto"/>
          <w:sz w:val="22"/>
          <w:szCs w:val="22"/>
        </w:rPr>
        <w:t>diseño de una nueva</w:t>
      </w:r>
      <w:r w:rsidRPr="004D5B34">
        <w:rPr>
          <w:rFonts w:ascii="Arial" w:hAnsi="Arial" w:cs="Arial"/>
          <w:b w:val="0"/>
          <w:color w:val="auto"/>
          <w:sz w:val="22"/>
          <w:szCs w:val="22"/>
        </w:rPr>
        <w:t xml:space="preserve"> estructura y las </w:t>
      </w:r>
      <w:r w:rsidRPr="004D5B34">
        <w:rPr>
          <w:rFonts w:ascii="Arial" w:hAnsi="Arial" w:cs="Arial"/>
          <w:color w:val="auto"/>
          <w:sz w:val="22"/>
          <w:szCs w:val="22"/>
        </w:rPr>
        <w:t>preguntas que son posibles formular</w:t>
      </w:r>
      <w:r w:rsidRPr="004D5B34">
        <w:rPr>
          <w:rFonts w:ascii="Arial" w:hAnsi="Arial" w:cs="Arial"/>
          <w:b w:val="0"/>
          <w:color w:val="auto"/>
          <w:sz w:val="22"/>
          <w:szCs w:val="22"/>
        </w:rPr>
        <w:t xml:space="preserve"> que predisponen a la comunidad académica al cambio; dichas preguntas serán justificadas desde las </w:t>
      </w:r>
      <w:r w:rsidRPr="004D5B34">
        <w:rPr>
          <w:rFonts w:ascii="Arial" w:hAnsi="Arial" w:cs="Arial"/>
          <w:color w:val="auto"/>
          <w:sz w:val="22"/>
          <w:szCs w:val="22"/>
        </w:rPr>
        <w:t>problemáticas</w:t>
      </w:r>
      <w:r w:rsidRPr="004D5B34">
        <w:rPr>
          <w:rFonts w:ascii="Arial" w:hAnsi="Arial" w:cs="Arial"/>
          <w:b w:val="0"/>
          <w:color w:val="auto"/>
          <w:sz w:val="22"/>
          <w:szCs w:val="22"/>
        </w:rPr>
        <w:t xml:space="preserve"> actuales y permitirán construir las </w:t>
      </w:r>
      <w:r w:rsidRPr="004D5B34">
        <w:rPr>
          <w:rFonts w:ascii="Arial" w:hAnsi="Arial" w:cs="Arial"/>
          <w:color w:val="auto"/>
          <w:sz w:val="22"/>
          <w:szCs w:val="22"/>
        </w:rPr>
        <w:t xml:space="preserve">INICIATIVAS DE PROPUESTA </w:t>
      </w:r>
      <w:r w:rsidRPr="004D5B34">
        <w:rPr>
          <w:rFonts w:ascii="Arial" w:hAnsi="Arial" w:cs="Arial"/>
          <w:b w:val="0"/>
          <w:color w:val="auto"/>
          <w:sz w:val="22"/>
          <w:szCs w:val="22"/>
        </w:rPr>
        <w:t>para la siguiente fase.</w:t>
      </w:r>
    </w:p>
    <w:p w:rsidR="00206AB5" w:rsidRDefault="00206AB5" w:rsidP="00206AB5">
      <w:pPr>
        <w:pStyle w:val="TABLA"/>
        <w:jc w:val="both"/>
        <w:rPr>
          <w:rFonts w:ascii="Arial" w:hAnsi="Arial" w:cs="Arial"/>
          <w:b w:val="0"/>
          <w:color w:val="auto"/>
          <w:sz w:val="22"/>
          <w:szCs w:val="22"/>
        </w:rPr>
      </w:pPr>
      <w:r w:rsidRPr="004D5B34">
        <w:rPr>
          <w:rFonts w:ascii="Arial" w:hAnsi="Arial" w:cs="Arial"/>
          <w:b w:val="0"/>
          <w:color w:val="auto"/>
          <w:sz w:val="22"/>
          <w:szCs w:val="22"/>
        </w:rPr>
        <w:t>Cómo se organizó el trabajo en la mesa, se considera</w:t>
      </w:r>
      <w:r>
        <w:rPr>
          <w:rFonts w:ascii="Arial" w:hAnsi="Arial" w:cs="Arial"/>
          <w:b w:val="0"/>
          <w:color w:val="auto"/>
          <w:sz w:val="22"/>
          <w:szCs w:val="22"/>
        </w:rPr>
        <w:t>ron</w:t>
      </w:r>
      <w:r w:rsidRPr="004D5B34">
        <w:rPr>
          <w:rFonts w:ascii="Arial" w:hAnsi="Arial" w:cs="Arial"/>
          <w:b w:val="0"/>
          <w:color w:val="auto"/>
          <w:sz w:val="22"/>
          <w:szCs w:val="22"/>
        </w:rPr>
        <w:t xml:space="preserve"> cuatro frentes a abordar, creando sub-comités: 1) Desde la perspectiva de los docentes, 2) desde la perspectiva de los trabajadores, 3) Desde la infraestructura construida y por adecuar,  y 4) desde los recursos financieros [presupuesto]</w:t>
      </w:r>
      <w:r>
        <w:rPr>
          <w:rFonts w:ascii="Arial" w:hAnsi="Arial" w:cs="Arial"/>
          <w:b w:val="0"/>
          <w:color w:val="auto"/>
          <w:sz w:val="22"/>
          <w:szCs w:val="22"/>
        </w:rPr>
        <w:t xml:space="preserve">; en ese sentido se agruparon </w:t>
      </w:r>
      <w:r w:rsidRPr="004D5B34">
        <w:rPr>
          <w:rFonts w:ascii="Arial" w:hAnsi="Arial" w:cs="Arial"/>
          <w:b w:val="0"/>
          <w:color w:val="auto"/>
          <w:sz w:val="22"/>
          <w:szCs w:val="22"/>
        </w:rPr>
        <w:t>los documentos construidos en el nivel base por cada una de las facultades y de los otros grupos conformados para realizar los pre-diagnósticos.</w:t>
      </w:r>
    </w:p>
    <w:p w:rsidR="00206AB5" w:rsidRDefault="00F60FAB" w:rsidP="00206AB5">
      <w:pPr>
        <w:pStyle w:val="Prrafodelista"/>
        <w:numPr>
          <w:ilvl w:val="0"/>
          <w:numId w:val="29"/>
        </w:numPr>
        <w:ind w:left="284" w:hanging="295"/>
        <w:rPr>
          <w:rFonts w:ascii="Arial" w:hAnsi="Arial" w:cs="Arial"/>
          <w:b/>
          <w:sz w:val="22"/>
          <w:szCs w:val="22"/>
        </w:rPr>
      </w:pPr>
      <w:r w:rsidRPr="00206AB5">
        <w:rPr>
          <w:rFonts w:ascii="Arial" w:hAnsi="Arial" w:cs="Arial"/>
          <w:b/>
          <w:sz w:val="22"/>
          <w:szCs w:val="22"/>
        </w:rPr>
        <w:t>Informe</w:t>
      </w:r>
      <w:r w:rsidR="00621F29" w:rsidRPr="00206AB5">
        <w:rPr>
          <w:rFonts w:ascii="Arial" w:hAnsi="Arial" w:cs="Arial"/>
          <w:b/>
          <w:sz w:val="22"/>
          <w:szCs w:val="22"/>
        </w:rPr>
        <w:t xml:space="preserve"> Diagnóstico </w:t>
      </w:r>
      <w:r w:rsidRPr="00206AB5">
        <w:rPr>
          <w:rFonts w:ascii="Arial" w:hAnsi="Arial" w:cs="Arial"/>
          <w:b/>
          <w:sz w:val="22"/>
          <w:szCs w:val="22"/>
        </w:rPr>
        <w:t>de Presupuesto</w:t>
      </w:r>
      <w:r w:rsidR="00206AB5">
        <w:rPr>
          <w:rFonts w:ascii="Arial" w:hAnsi="Arial" w:cs="Arial"/>
          <w:b/>
          <w:sz w:val="22"/>
          <w:szCs w:val="22"/>
        </w:rPr>
        <w:t>.</w:t>
      </w:r>
    </w:p>
    <w:p w:rsidR="00206AB5" w:rsidRDefault="00206AB5" w:rsidP="00206AB5">
      <w:pPr>
        <w:pStyle w:val="Prrafodelista"/>
        <w:ind w:left="1800"/>
        <w:rPr>
          <w:rFonts w:ascii="Arial" w:hAnsi="Arial" w:cs="Arial"/>
          <w:b/>
          <w:sz w:val="22"/>
          <w:szCs w:val="22"/>
        </w:rPr>
      </w:pPr>
    </w:p>
    <w:p w:rsidR="00206AB5" w:rsidRDefault="00F60FAB" w:rsidP="00206AB5">
      <w:pPr>
        <w:pStyle w:val="Prrafodelista"/>
        <w:numPr>
          <w:ilvl w:val="1"/>
          <w:numId w:val="29"/>
        </w:numPr>
        <w:ind w:left="567"/>
        <w:rPr>
          <w:rFonts w:ascii="Arial" w:hAnsi="Arial" w:cs="Arial"/>
          <w:b/>
          <w:sz w:val="22"/>
          <w:szCs w:val="22"/>
        </w:rPr>
      </w:pPr>
      <w:r w:rsidRPr="00206AB5">
        <w:rPr>
          <w:rFonts w:ascii="Arial" w:hAnsi="Arial" w:cs="Arial"/>
          <w:b/>
          <w:sz w:val="22"/>
          <w:szCs w:val="22"/>
        </w:rPr>
        <w:t>Presupuesto de Ingresos:</w:t>
      </w:r>
    </w:p>
    <w:p w:rsidR="00F60FAB" w:rsidRPr="00206AB5" w:rsidRDefault="00F60FAB" w:rsidP="00206AB5">
      <w:pPr>
        <w:ind w:left="567"/>
        <w:jc w:val="both"/>
        <w:rPr>
          <w:rFonts w:ascii="Arial" w:hAnsi="Arial" w:cs="Arial"/>
          <w:b/>
          <w:sz w:val="22"/>
          <w:szCs w:val="22"/>
        </w:rPr>
      </w:pPr>
      <w:r w:rsidRPr="00206AB5">
        <w:rPr>
          <w:rFonts w:ascii="Arial" w:hAnsi="Arial" w:cs="Arial"/>
          <w:sz w:val="22"/>
          <w:szCs w:val="22"/>
        </w:rPr>
        <w:t xml:space="preserve">La Universidad Distrital tiene un presupuesto aprobado para el año 2015 de $258 mil millones de pesos. Las fuentes de ingresos </w:t>
      </w:r>
      <w:r w:rsidR="00206AB5" w:rsidRPr="00206AB5">
        <w:rPr>
          <w:rFonts w:ascii="Arial" w:hAnsi="Arial" w:cs="Arial"/>
          <w:sz w:val="22"/>
          <w:szCs w:val="22"/>
        </w:rPr>
        <w:t xml:space="preserve">como se muestra en la tabla son </w:t>
      </w:r>
      <w:r w:rsidRPr="00206AB5">
        <w:rPr>
          <w:rFonts w:ascii="Arial" w:hAnsi="Arial" w:cs="Arial"/>
          <w:sz w:val="22"/>
          <w:szCs w:val="22"/>
        </w:rPr>
        <w:t>básicamente:</w:t>
      </w:r>
    </w:p>
    <w:p w:rsidR="00206AB5" w:rsidRPr="00206AB5" w:rsidRDefault="00206AB5" w:rsidP="00206AB5">
      <w:pPr>
        <w:ind w:left="360"/>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1993"/>
        <w:gridCol w:w="3113"/>
        <w:gridCol w:w="1466"/>
      </w:tblGrid>
      <w:tr w:rsidR="00F60FAB" w:rsidRPr="00206AB5" w:rsidTr="00206AB5">
        <w:trPr>
          <w:trHeight w:val="250"/>
        </w:trPr>
        <w:tc>
          <w:tcPr>
            <w:tcW w:w="2026" w:type="dxa"/>
            <w:shd w:val="clear" w:color="auto" w:fill="DDD9C3" w:themeFill="background2" w:themeFillShade="E6"/>
            <w:vAlign w:val="bottom"/>
          </w:tcPr>
          <w:p w:rsidR="00F60FAB" w:rsidRPr="00206AB5" w:rsidRDefault="00F60FAB" w:rsidP="00621F29">
            <w:pPr>
              <w:jc w:val="both"/>
              <w:rPr>
                <w:rFonts w:ascii="Arial" w:eastAsia="Times New Roman" w:hAnsi="Arial" w:cs="Arial"/>
                <w:b/>
                <w:bCs/>
                <w:sz w:val="18"/>
                <w:szCs w:val="20"/>
                <w:lang w:eastAsia="es-CO"/>
              </w:rPr>
            </w:pPr>
            <w:r w:rsidRPr="00206AB5">
              <w:rPr>
                <w:rFonts w:ascii="Arial" w:eastAsia="Times New Roman" w:hAnsi="Arial" w:cs="Arial"/>
                <w:b/>
                <w:bCs/>
                <w:sz w:val="18"/>
                <w:szCs w:val="20"/>
                <w:lang w:eastAsia="es-CO"/>
              </w:rPr>
              <w:t>RUBRO</w:t>
            </w:r>
          </w:p>
        </w:tc>
        <w:tc>
          <w:tcPr>
            <w:tcW w:w="2028" w:type="dxa"/>
            <w:shd w:val="clear" w:color="auto" w:fill="DDD9C3" w:themeFill="background2" w:themeFillShade="E6"/>
            <w:vAlign w:val="bottom"/>
          </w:tcPr>
          <w:p w:rsidR="00F60FAB" w:rsidRPr="00206AB5" w:rsidRDefault="00F60FAB" w:rsidP="00621F29">
            <w:pPr>
              <w:jc w:val="both"/>
              <w:rPr>
                <w:rFonts w:ascii="Arial" w:eastAsia="Times New Roman" w:hAnsi="Arial" w:cs="Arial"/>
                <w:b/>
                <w:bCs/>
                <w:sz w:val="18"/>
                <w:szCs w:val="20"/>
                <w:lang w:eastAsia="es-CO"/>
              </w:rPr>
            </w:pPr>
            <w:r w:rsidRPr="00206AB5">
              <w:rPr>
                <w:rFonts w:ascii="Arial" w:eastAsia="Times New Roman" w:hAnsi="Arial" w:cs="Arial"/>
                <w:b/>
                <w:bCs/>
                <w:sz w:val="18"/>
                <w:szCs w:val="20"/>
                <w:lang w:eastAsia="es-CO"/>
              </w:rPr>
              <w:t>VALOR</w:t>
            </w:r>
          </w:p>
        </w:tc>
        <w:tc>
          <w:tcPr>
            <w:tcW w:w="3249" w:type="dxa"/>
            <w:shd w:val="clear" w:color="auto" w:fill="DDD9C3" w:themeFill="background2" w:themeFillShade="E6"/>
            <w:vAlign w:val="bottom"/>
          </w:tcPr>
          <w:p w:rsidR="00F60FAB" w:rsidRPr="00206AB5" w:rsidRDefault="00F60FAB" w:rsidP="00621F29">
            <w:pPr>
              <w:jc w:val="both"/>
              <w:rPr>
                <w:rFonts w:ascii="Arial" w:eastAsia="Times New Roman" w:hAnsi="Arial" w:cs="Arial"/>
                <w:b/>
                <w:bCs/>
                <w:sz w:val="18"/>
                <w:szCs w:val="20"/>
                <w:lang w:eastAsia="es-CO"/>
              </w:rPr>
            </w:pPr>
            <w:r w:rsidRPr="00206AB5">
              <w:rPr>
                <w:rFonts w:ascii="Arial" w:eastAsia="Times New Roman" w:hAnsi="Arial" w:cs="Arial"/>
                <w:b/>
                <w:bCs/>
                <w:sz w:val="18"/>
                <w:szCs w:val="20"/>
                <w:lang w:eastAsia="es-CO"/>
              </w:rPr>
              <w:t>DESCRIPCION</w:t>
            </w:r>
          </w:p>
        </w:tc>
        <w:tc>
          <w:tcPr>
            <w:tcW w:w="1468" w:type="dxa"/>
            <w:shd w:val="clear" w:color="auto" w:fill="DDD9C3" w:themeFill="background2" w:themeFillShade="E6"/>
          </w:tcPr>
          <w:p w:rsidR="00F60FAB" w:rsidRPr="00206AB5" w:rsidRDefault="00F60FAB" w:rsidP="00621F29">
            <w:pPr>
              <w:jc w:val="both"/>
              <w:rPr>
                <w:rFonts w:ascii="Arial" w:eastAsia="Times New Roman" w:hAnsi="Arial" w:cs="Arial"/>
                <w:b/>
                <w:bCs/>
                <w:sz w:val="18"/>
                <w:szCs w:val="20"/>
                <w:lang w:eastAsia="es-CO"/>
              </w:rPr>
            </w:pPr>
            <w:r w:rsidRPr="00206AB5">
              <w:rPr>
                <w:rFonts w:ascii="Arial" w:eastAsia="Times New Roman" w:hAnsi="Arial" w:cs="Arial"/>
                <w:b/>
                <w:bCs/>
                <w:sz w:val="18"/>
                <w:szCs w:val="20"/>
                <w:lang w:eastAsia="es-CO"/>
              </w:rPr>
              <w:t>PORCENTAJE</w:t>
            </w:r>
          </w:p>
        </w:tc>
      </w:tr>
      <w:tr w:rsidR="00F60FAB" w:rsidRPr="00206AB5" w:rsidTr="00206AB5">
        <w:trPr>
          <w:trHeight w:val="499"/>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ESTAMPILLA</w:t>
            </w:r>
          </w:p>
        </w:tc>
        <w:tc>
          <w:tcPr>
            <w:tcW w:w="2028" w:type="dxa"/>
            <w:vAlign w:val="bottom"/>
          </w:tcPr>
          <w:p w:rsidR="00F60FAB" w:rsidRPr="00206AB5" w:rsidRDefault="00206AB5" w:rsidP="00206AB5">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 $</w:t>
            </w:r>
            <w:r w:rsidR="00F60FAB" w:rsidRPr="00206AB5">
              <w:rPr>
                <w:rFonts w:ascii="Arial" w:eastAsia="Times New Roman" w:hAnsi="Arial" w:cs="Arial"/>
                <w:sz w:val="18"/>
                <w:szCs w:val="20"/>
                <w:lang w:eastAsia="es-CO"/>
              </w:rPr>
              <w:t xml:space="preserve"> 25.200.000.000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Recaudo del impuesto contratos distrito</w:t>
            </w:r>
          </w:p>
        </w:tc>
        <w:tc>
          <w:tcPr>
            <w:tcW w:w="1468" w:type="dxa"/>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10%</w:t>
            </w:r>
          </w:p>
        </w:tc>
      </w:tr>
      <w:tr w:rsidR="00F60FAB" w:rsidRPr="00206AB5" w:rsidTr="00206AB5">
        <w:trPr>
          <w:trHeight w:val="250"/>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NO TRIBUTARIOS</w:t>
            </w:r>
          </w:p>
        </w:tc>
        <w:tc>
          <w:tcPr>
            <w:tcW w:w="2028" w:type="dxa"/>
            <w:vAlign w:val="bottom"/>
          </w:tcPr>
          <w:p w:rsidR="00F60FAB" w:rsidRPr="00206AB5" w:rsidRDefault="00F60FAB" w:rsidP="00206AB5">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 $  28.173.899.000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Inscripciones, matriculas, extensión,…</w:t>
            </w:r>
          </w:p>
        </w:tc>
        <w:tc>
          <w:tcPr>
            <w:tcW w:w="1468" w:type="dxa"/>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11%</w:t>
            </w:r>
          </w:p>
        </w:tc>
      </w:tr>
      <w:tr w:rsidR="00F60FAB" w:rsidRPr="00206AB5" w:rsidTr="00206AB5">
        <w:trPr>
          <w:trHeight w:val="499"/>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TRANSFERENCIAS NACION</w:t>
            </w:r>
          </w:p>
        </w:tc>
        <w:tc>
          <w:tcPr>
            <w:tcW w:w="2028" w:type="dxa"/>
            <w:vAlign w:val="bottom"/>
          </w:tcPr>
          <w:p w:rsidR="00F60FAB" w:rsidRPr="00206AB5" w:rsidRDefault="00F60FAB" w:rsidP="00206AB5">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 $  17.120.651.000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Aporte de la Nación</w:t>
            </w:r>
          </w:p>
        </w:tc>
        <w:tc>
          <w:tcPr>
            <w:tcW w:w="1468" w:type="dxa"/>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6%</w:t>
            </w:r>
          </w:p>
        </w:tc>
      </w:tr>
      <w:tr w:rsidR="00F60FAB" w:rsidRPr="00206AB5" w:rsidTr="00206AB5">
        <w:trPr>
          <w:trHeight w:val="499"/>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TRANSFERENCIAS DISTRITO</w:t>
            </w:r>
          </w:p>
        </w:tc>
        <w:tc>
          <w:tcPr>
            <w:tcW w:w="2028" w:type="dxa"/>
            <w:vAlign w:val="bottom"/>
          </w:tcPr>
          <w:p w:rsidR="00F60FAB" w:rsidRPr="00206AB5" w:rsidRDefault="00F60FAB" w:rsidP="00206AB5">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 $  170.815.380.000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Aporte del Distrito, Secretaria de Hacienda</w:t>
            </w:r>
          </w:p>
        </w:tc>
        <w:tc>
          <w:tcPr>
            <w:tcW w:w="1468" w:type="dxa"/>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66%</w:t>
            </w:r>
          </w:p>
        </w:tc>
      </w:tr>
      <w:tr w:rsidR="00F60FAB" w:rsidRPr="00206AB5" w:rsidTr="00206AB5">
        <w:trPr>
          <w:trHeight w:val="499"/>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RECURSOS DE CAPITAL</w:t>
            </w:r>
          </w:p>
        </w:tc>
        <w:tc>
          <w:tcPr>
            <w:tcW w:w="2028" w:type="dxa"/>
            <w:vAlign w:val="bottom"/>
          </w:tcPr>
          <w:p w:rsidR="00F60FAB" w:rsidRPr="00206AB5" w:rsidRDefault="00F60FAB" w:rsidP="00206AB5">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 $  17.511.645.000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xml:space="preserve">Rendimientos, saldos estampilla, excedentes,... </w:t>
            </w:r>
          </w:p>
        </w:tc>
        <w:tc>
          <w:tcPr>
            <w:tcW w:w="1468" w:type="dxa"/>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6%</w:t>
            </w:r>
          </w:p>
        </w:tc>
      </w:tr>
      <w:tr w:rsidR="00F60FAB" w:rsidRPr="00206AB5" w:rsidTr="00206AB5">
        <w:trPr>
          <w:trHeight w:val="250"/>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w:t>
            </w:r>
          </w:p>
        </w:tc>
        <w:tc>
          <w:tcPr>
            <w:tcW w:w="2028"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w:t>
            </w:r>
          </w:p>
        </w:tc>
        <w:tc>
          <w:tcPr>
            <w:tcW w:w="1468" w:type="dxa"/>
          </w:tcPr>
          <w:p w:rsidR="00F60FAB" w:rsidRPr="00206AB5" w:rsidRDefault="00F60FAB" w:rsidP="00621F29">
            <w:pPr>
              <w:jc w:val="both"/>
              <w:rPr>
                <w:rFonts w:ascii="Arial" w:eastAsia="Times New Roman" w:hAnsi="Arial" w:cs="Arial"/>
                <w:sz w:val="18"/>
                <w:szCs w:val="20"/>
                <w:lang w:eastAsia="es-CO"/>
              </w:rPr>
            </w:pPr>
          </w:p>
        </w:tc>
      </w:tr>
      <w:tr w:rsidR="00F60FAB" w:rsidRPr="00206AB5" w:rsidTr="00206AB5">
        <w:trPr>
          <w:trHeight w:val="250"/>
        </w:trPr>
        <w:tc>
          <w:tcPr>
            <w:tcW w:w="2026"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TOTAL</w:t>
            </w:r>
          </w:p>
        </w:tc>
        <w:tc>
          <w:tcPr>
            <w:tcW w:w="2028" w:type="dxa"/>
            <w:vAlign w:val="bottom"/>
          </w:tcPr>
          <w:p w:rsidR="00F60FAB" w:rsidRPr="00206AB5" w:rsidRDefault="00F60FAB" w:rsidP="00206AB5">
            <w:pPr>
              <w:jc w:val="both"/>
              <w:rPr>
                <w:rFonts w:ascii="Arial" w:eastAsia="Times New Roman" w:hAnsi="Arial" w:cs="Arial"/>
                <w:b/>
                <w:bCs/>
                <w:sz w:val="18"/>
                <w:szCs w:val="20"/>
                <w:lang w:eastAsia="es-CO"/>
              </w:rPr>
            </w:pPr>
            <w:r w:rsidRPr="00206AB5">
              <w:rPr>
                <w:rFonts w:ascii="Arial" w:eastAsia="Times New Roman" w:hAnsi="Arial" w:cs="Arial"/>
                <w:b/>
                <w:bCs/>
                <w:sz w:val="18"/>
                <w:szCs w:val="20"/>
                <w:lang w:eastAsia="es-CO"/>
              </w:rPr>
              <w:t xml:space="preserve"> $  258.821.575.000 </w:t>
            </w:r>
          </w:p>
        </w:tc>
        <w:tc>
          <w:tcPr>
            <w:tcW w:w="3249" w:type="dxa"/>
            <w:vAlign w:val="bottom"/>
          </w:tcPr>
          <w:p w:rsidR="00F60FAB" w:rsidRPr="00206AB5" w:rsidRDefault="00F60FAB" w:rsidP="00621F29">
            <w:pPr>
              <w:jc w:val="both"/>
              <w:rPr>
                <w:rFonts w:ascii="Arial" w:eastAsia="Times New Roman" w:hAnsi="Arial" w:cs="Arial"/>
                <w:sz w:val="18"/>
                <w:szCs w:val="20"/>
                <w:lang w:eastAsia="es-CO"/>
              </w:rPr>
            </w:pPr>
            <w:r w:rsidRPr="00206AB5">
              <w:rPr>
                <w:rFonts w:ascii="Arial" w:eastAsia="Times New Roman" w:hAnsi="Arial" w:cs="Arial"/>
                <w:sz w:val="18"/>
                <w:szCs w:val="20"/>
                <w:lang w:eastAsia="es-CO"/>
              </w:rPr>
              <w:t> </w:t>
            </w:r>
          </w:p>
        </w:tc>
        <w:tc>
          <w:tcPr>
            <w:tcW w:w="1468" w:type="dxa"/>
          </w:tcPr>
          <w:p w:rsidR="00F60FAB" w:rsidRPr="00206AB5" w:rsidRDefault="00F60FAB" w:rsidP="00621F29">
            <w:pPr>
              <w:jc w:val="both"/>
              <w:rPr>
                <w:rFonts w:ascii="Arial" w:eastAsia="Times New Roman" w:hAnsi="Arial" w:cs="Arial"/>
                <w:sz w:val="18"/>
                <w:szCs w:val="20"/>
                <w:lang w:eastAsia="es-CO"/>
              </w:rPr>
            </w:pPr>
          </w:p>
        </w:tc>
      </w:tr>
    </w:tbl>
    <w:p w:rsidR="00F60FAB" w:rsidRPr="004D5B34" w:rsidRDefault="00F60FAB" w:rsidP="00F60FAB">
      <w:pPr>
        <w:jc w:val="both"/>
        <w:rPr>
          <w:rFonts w:ascii="Arial" w:hAnsi="Arial" w:cs="Arial"/>
          <w:sz w:val="22"/>
          <w:szCs w:val="22"/>
        </w:rPr>
      </w:pPr>
    </w:p>
    <w:p w:rsidR="00F60FAB" w:rsidRPr="004D5B34" w:rsidRDefault="00206AB5" w:rsidP="00BF1709">
      <w:pPr>
        <w:spacing w:after="200" w:line="276" w:lineRule="auto"/>
        <w:rPr>
          <w:rFonts w:ascii="Arial" w:hAnsi="Arial" w:cs="Arial"/>
          <w:sz w:val="22"/>
          <w:szCs w:val="22"/>
        </w:rPr>
      </w:pPr>
      <w:r>
        <w:rPr>
          <w:rFonts w:ascii="Arial" w:hAnsi="Arial" w:cs="Arial"/>
          <w:sz w:val="22"/>
          <w:szCs w:val="22"/>
        </w:rPr>
        <w:br w:type="page"/>
      </w:r>
      <w:r w:rsidR="00F60FAB" w:rsidRPr="004D5B34">
        <w:rPr>
          <w:rFonts w:ascii="Arial" w:hAnsi="Arial" w:cs="Arial"/>
          <w:sz w:val="22"/>
          <w:szCs w:val="22"/>
        </w:rPr>
        <w:lastRenderedPageBreak/>
        <w:t>Algunos aspectos que afectan éste presupuesto de ingresos son:</w:t>
      </w:r>
    </w:p>
    <w:p w:rsidR="00F60FAB" w:rsidRDefault="00F60FAB" w:rsidP="00206AB5">
      <w:pPr>
        <w:pStyle w:val="Prrafodelista"/>
        <w:numPr>
          <w:ilvl w:val="0"/>
          <w:numId w:val="32"/>
        </w:numPr>
        <w:spacing w:after="160" w:line="259" w:lineRule="auto"/>
        <w:jc w:val="both"/>
        <w:rPr>
          <w:rFonts w:ascii="Arial" w:hAnsi="Arial" w:cs="Arial"/>
          <w:sz w:val="22"/>
          <w:szCs w:val="22"/>
        </w:rPr>
      </w:pPr>
      <w:r w:rsidRPr="004D5B34">
        <w:rPr>
          <w:rFonts w:ascii="Arial" w:hAnsi="Arial" w:cs="Arial"/>
          <w:sz w:val="22"/>
          <w:szCs w:val="22"/>
        </w:rPr>
        <w:t>Las transferencias de la nación y el distrito y que componen el 72% del presupuesto de la Universidad sólo aumentan anualmente en la misma proporción del IPC.</w:t>
      </w:r>
    </w:p>
    <w:p w:rsidR="00206AB5" w:rsidRPr="004D5B34" w:rsidRDefault="00206AB5" w:rsidP="00206AB5">
      <w:pPr>
        <w:pStyle w:val="Prrafodelista"/>
        <w:spacing w:after="160" w:line="259" w:lineRule="auto"/>
        <w:jc w:val="both"/>
        <w:rPr>
          <w:rFonts w:ascii="Arial" w:hAnsi="Arial" w:cs="Arial"/>
          <w:sz w:val="22"/>
          <w:szCs w:val="22"/>
        </w:rPr>
      </w:pPr>
    </w:p>
    <w:p w:rsidR="00F60FAB" w:rsidRPr="004D5B34" w:rsidRDefault="00F60FAB" w:rsidP="00206AB5">
      <w:pPr>
        <w:pStyle w:val="Prrafodelista"/>
        <w:numPr>
          <w:ilvl w:val="0"/>
          <w:numId w:val="32"/>
        </w:numPr>
        <w:spacing w:after="160" w:line="259" w:lineRule="auto"/>
        <w:jc w:val="both"/>
        <w:rPr>
          <w:rFonts w:ascii="Arial" w:hAnsi="Arial" w:cs="Arial"/>
          <w:sz w:val="22"/>
          <w:szCs w:val="22"/>
        </w:rPr>
      </w:pPr>
      <w:r w:rsidRPr="004D5B34">
        <w:rPr>
          <w:rFonts w:ascii="Arial" w:hAnsi="Arial" w:cs="Arial"/>
          <w:sz w:val="22"/>
          <w:szCs w:val="22"/>
        </w:rPr>
        <w:t>Los ingresos por concepto de estampilla son recursos no renovables, es decir que se agotarán una vez se recaude la cifra estipulada (200 mil millones a pesos del año 1998). Y otro aspecto importante de éste recurso es que tiene destinación específica, es decir sólo se puede ejecutar en inversión y por tanto no podría tomarse de allí para cubrir gastos de funcionamiento.La ejecución actual es de aproximadamente el 66% según la oficina de planeación</w:t>
      </w:r>
    </w:p>
    <w:p w:rsidR="00F60FAB" w:rsidRPr="004D5B34" w:rsidRDefault="00F60FAB" w:rsidP="00F60FAB">
      <w:pPr>
        <w:pStyle w:val="Prrafodelista"/>
        <w:jc w:val="both"/>
        <w:rPr>
          <w:rFonts w:ascii="Arial" w:hAnsi="Arial" w:cs="Arial"/>
          <w:noProof/>
          <w:sz w:val="22"/>
          <w:szCs w:val="22"/>
          <w:lang w:eastAsia="es-CO"/>
        </w:rPr>
      </w:pPr>
    </w:p>
    <w:p w:rsidR="00F60FAB" w:rsidRPr="004D5B34" w:rsidRDefault="00F60FAB" w:rsidP="00F60FAB">
      <w:pPr>
        <w:pStyle w:val="Prrafodelista"/>
        <w:jc w:val="both"/>
        <w:rPr>
          <w:rFonts w:ascii="Arial" w:hAnsi="Arial" w:cs="Arial"/>
          <w:sz w:val="22"/>
          <w:szCs w:val="22"/>
        </w:rPr>
      </w:pPr>
      <w:r w:rsidRPr="004D5B34">
        <w:rPr>
          <w:rFonts w:ascii="Arial" w:hAnsi="Arial" w:cs="Arial"/>
          <w:noProof/>
          <w:sz w:val="22"/>
          <w:szCs w:val="22"/>
          <w:lang w:val="es-CO" w:eastAsia="es-CO"/>
        </w:rPr>
        <w:drawing>
          <wp:inline distT="0" distB="0" distL="0" distR="0">
            <wp:extent cx="4994061" cy="3196742"/>
            <wp:effectExtent l="0" t="0" r="0" b="381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5031" cy="3197363"/>
                    </a:xfrm>
                    <a:prstGeom prst="rect">
                      <a:avLst/>
                    </a:prstGeom>
                    <a:noFill/>
                    <a:ln>
                      <a:noFill/>
                    </a:ln>
                  </pic:spPr>
                </pic:pic>
              </a:graphicData>
            </a:graphic>
          </wp:inline>
        </w:drawing>
      </w:r>
    </w:p>
    <w:p w:rsidR="00F60FAB" w:rsidRPr="004D5B34" w:rsidRDefault="00F60FAB" w:rsidP="00F60FAB">
      <w:pPr>
        <w:pStyle w:val="Prrafodelista"/>
        <w:jc w:val="both"/>
        <w:rPr>
          <w:rFonts w:ascii="Arial" w:hAnsi="Arial" w:cs="Arial"/>
          <w:sz w:val="22"/>
          <w:szCs w:val="22"/>
        </w:rPr>
      </w:pPr>
    </w:p>
    <w:p w:rsidR="00F60FAB" w:rsidRDefault="00F60FAB" w:rsidP="00206AB5">
      <w:pPr>
        <w:pStyle w:val="Prrafodelista"/>
        <w:numPr>
          <w:ilvl w:val="0"/>
          <w:numId w:val="33"/>
        </w:numPr>
        <w:spacing w:after="160" w:line="259" w:lineRule="auto"/>
        <w:jc w:val="both"/>
        <w:rPr>
          <w:rFonts w:ascii="Arial" w:hAnsi="Arial" w:cs="Arial"/>
          <w:sz w:val="22"/>
          <w:szCs w:val="22"/>
        </w:rPr>
      </w:pPr>
      <w:r w:rsidRPr="004D5B34">
        <w:rPr>
          <w:rFonts w:ascii="Arial" w:hAnsi="Arial" w:cs="Arial"/>
          <w:sz w:val="22"/>
          <w:szCs w:val="22"/>
        </w:rPr>
        <w:t>En cuanto a los ingresos propios de la Universidad por concepto de su actividad, se debe mencionar que éste rubro depende en gran medida de lo que se recaude por concepto de matrículas y lo que se obtenga por beneficio institucional en los proyectos de extensión. El rubro se encuentra en un porcentaje que comienza a ser considerable el 11%</w:t>
      </w:r>
      <w:r w:rsidR="00206AB5">
        <w:rPr>
          <w:rFonts w:ascii="Arial" w:hAnsi="Arial" w:cs="Arial"/>
          <w:sz w:val="22"/>
          <w:szCs w:val="22"/>
        </w:rPr>
        <w:t>.</w:t>
      </w:r>
    </w:p>
    <w:p w:rsidR="00206AB5" w:rsidRPr="004D5B34" w:rsidRDefault="00206AB5" w:rsidP="00206AB5">
      <w:pPr>
        <w:pStyle w:val="Prrafodelista"/>
        <w:spacing w:after="160" w:line="259" w:lineRule="auto"/>
        <w:jc w:val="both"/>
        <w:rPr>
          <w:rFonts w:ascii="Arial" w:hAnsi="Arial" w:cs="Arial"/>
          <w:sz w:val="22"/>
          <w:szCs w:val="22"/>
        </w:rPr>
      </w:pPr>
    </w:p>
    <w:p w:rsidR="00F60FAB" w:rsidRPr="004D5B34" w:rsidRDefault="00F60FAB" w:rsidP="00206AB5">
      <w:pPr>
        <w:pStyle w:val="Prrafodelista"/>
        <w:numPr>
          <w:ilvl w:val="0"/>
          <w:numId w:val="33"/>
        </w:numPr>
        <w:spacing w:after="160" w:line="259" w:lineRule="auto"/>
        <w:jc w:val="both"/>
        <w:rPr>
          <w:rFonts w:ascii="Arial" w:hAnsi="Arial" w:cs="Arial"/>
          <w:sz w:val="22"/>
          <w:szCs w:val="22"/>
        </w:rPr>
      </w:pPr>
      <w:r w:rsidRPr="004D5B34">
        <w:rPr>
          <w:rFonts w:ascii="Arial" w:hAnsi="Arial" w:cs="Arial"/>
          <w:sz w:val="22"/>
          <w:szCs w:val="22"/>
        </w:rPr>
        <w:t xml:space="preserve">Los recursos de capital dependen en gran medida de la capacidad de ejecución del año anterior. Es decir que buena parte de éste rubro son recursos que no se alcanzaron a ejecutar el año anterior y que se arrastran al </w:t>
      </w:r>
      <w:r w:rsidRPr="004D5B34">
        <w:rPr>
          <w:rFonts w:ascii="Arial" w:hAnsi="Arial" w:cs="Arial"/>
          <w:sz w:val="22"/>
          <w:szCs w:val="22"/>
        </w:rPr>
        <w:lastRenderedPageBreak/>
        <w:t>nuevo. Por tanto, se deduce que si se ejecutar en alto porcentaje todo el presupuesto, éste rubro tiende a bajar considerablemente.</w:t>
      </w:r>
    </w:p>
    <w:p w:rsidR="00F60FAB" w:rsidRPr="004D5B34" w:rsidRDefault="00F60FAB" w:rsidP="00F60FAB">
      <w:pPr>
        <w:jc w:val="both"/>
        <w:rPr>
          <w:rFonts w:ascii="Arial" w:hAnsi="Arial" w:cs="Arial"/>
          <w:sz w:val="22"/>
          <w:szCs w:val="22"/>
        </w:rPr>
      </w:pPr>
    </w:p>
    <w:p w:rsidR="00F60FAB" w:rsidRPr="00206AB5" w:rsidRDefault="00206AB5" w:rsidP="00206AB5">
      <w:pPr>
        <w:pStyle w:val="Prrafodelista"/>
        <w:numPr>
          <w:ilvl w:val="1"/>
          <w:numId w:val="29"/>
        </w:numPr>
        <w:ind w:left="426"/>
        <w:jc w:val="both"/>
        <w:rPr>
          <w:rFonts w:ascii="Arial" w:hAnsi="Arial" w:cs="Arial"/>
          <w:b/>
          <w:sz w:val="22"/>
          <w:szCs w:val="22"/>
        </w:rPr>
      </w:pPr>
      <w:r>
        <w:rPr>
          <w:rFonts w:ascii="Arial" w:hAnsi="Arial" w:cs="Arial"/>
          <w:b/>
          <w:sz w:val="22"/>
          <w:szCs w:val="22"/>
        </w:rPr>
        <w:t xml:space="preserve">Presupuesto </w:t>
      </w:r>
      <w:r w:rsidR="00F60FAB" w:rsidRPr="00206AB5">
        <w:rPr>
          <w:rFonts w:ascii="Arial" w:hAnsi="Arial" w:cs="Arial"/>
          <w:b/>
          <w:sz w:val="22"/>
          <w:szCs w:val="22"/>
        </w:rPr>
        <w:t>de Egresos:</w:t>
      </w:r>
    </w:p>
    <w:p w:rsidR="00206AB5" w:rsidRDefault="00206AB5" w:rsidP="00F60FAB">
      <w:pPr>
        <w:jc w:val="both"/>
        <w:rPr>
          <w:rFonts w:ascii="Arial" w:hAnsi="Arial" w:cs="Arial"/>
          <w:sz w:val="22"/>
          <w:szCs w:val="22"/>
        </w:rPr>
      </w:pPr>
    </w:p>
    <w:p w:rsidR="00F60FAB" w:rsidRDefault="00F60FAB" w:rsidP="00F60FAB">
      <w:pPr>
        <w:jc w:val="both"/>
        <w:rPr>
          <w:rFonts w:ascii="Arial" w:hAnsi="Arial" w:cs="Arial"/>
          <w:sz w:val="22"/>
          <w:szCs w:val="22"/>
        </w:rPr>
      </w:pPr>
      <w:r w:rsidRPr="004D5B34">
        <w:rPr>
          <w:rFonts w:ascii="Arial" w:hAnsi="Arial" w:cs="Arial"/>
          <w:sz w:val="22"/>
          <w:szCs w:val="22"/>
        </w:rPr>
        <w:t>Con un presupuesto inicial aprobado de 258 mil millones, la Universidad Distrital debe garantizar su funcionamiento e inversión como correspon</w:t>
      </w:r>
      <w:r w:rsidR="006A28F8">
        <w:rPr>
          <w:rFonts w:ascii="Arial" w:hAnsi="Arial" w:cs="Arial"/>
          <w:sz w:val="22"/>
          <w:szCs w:val="22"/>
        </w:rPr>
        <w:t xml:space="preserve">de a su naturaleza y </w:t>
      </w:r>
      <w:r w:rsidRPr="004D5B34">
        <w:rPr>
          <w:rFonts w:ascii="Arial" w:hAnsi="Arial" w:cs="Arial"/>
          <w:sz w:val="22"/>
          <w:szCs w:val="22"/>
        </w:rPr>
        <w:t>carácter. En ese sentido lo que se estipula como presupuesto de egresos, es decir de la manera que se ejecutan los recursos para el año 2015 se encuentra en los siguientes grandes rubros:</w:t>
      </w:r>
    </w:p>
    <w:p w:rsidR="006A28F8" w:rsidRPr="004D5B34" w:rsidRDefault="006A28F8" w:rsidP="00F60FAB">
      <w:pPr>
        <w:jc w:val="both"/>
        <w:rPr>
          <w:rFonts w:ascii="Arial" w:hAnsi="Arial" w:cs="Arial"/>
          <w:sz w:val="22"/>
          <w:szCs w:val="22"/>
        </w:rPr>
      </w:pPr>
    </w:p>
    <w:p w:rsidR="00F60FAB" w:rsidRDefault="00F60FAB" w:rsidP="006A28F8">
      <w:pPr>
        <w:pStyle w:val="Prrafodelista"/>
        <w:numPr>
          <w:ilvl w:val="0"/>
          <w:numId w:val="34"/>
        </w:numPr>
        <w:spacing w:after="160" w:line="259" w:lineRule="auto"/>
        <w:jc w:val="both"/>
        <w:rPr>
          <w:rFonts w:ascii="Arial" w:hAnsi="Arial" w:cs="Arial"/>
          <w:sz w:val="22"/>
          <w:szCs w:val="22"/>
        </w:rPr>
      </w:pPr>
      <w:r w:rsidRPr="004D5B34">
        <w:rPr>
          <w:rFonts w:ascii="Arial" w:hAnsi="Arial" w:cs="Arial"/>
          <w:sz w:val="22"/>
          <w:szCs w:val="22"/>
        </w:rPr>
        <w:t>Los gastos administrativos son del orden de 43 mil millones. En éste rubro se enmarcan los gastos por concepto de nómina de administrativos (planta), las contrataciones mediante OPS para la parte administrativa, los contratos de mantenimiento, aseo, vigilancia, entre otros.</w:t>
      </w:r>
    </w:p>
    <w:p w:rsidR="006A28F8" w:rsidRPr="004D5B34" w:rsidRDefault="006A28F8" w:rsidP="006A28F8">
      <w:pPr>
        <w:pStyle w:val="Prrafodelista"/>
        <w:spacing w:after="160" w:line="259" w:lineRule="auto"/>
        <w:jc w:val="both"/>
        <w:rPr>
          <w:rFonts w:ascii="Arial" w:hAnsi="Arial" w:cs="Arial"/>
          <w:sz w:val="22"/>
          <w:szCs w:val="22"/>
        </w:rPr>
      </w:pPr>
    </w:p>
    <w:p w:rsidR="00F60FAB" w:rsidRPr="004D5B34" w:rsidRDefault="00F60FAB" w:rsidP="006A28F8">
      <w:pPr>
        <w:pStyle w:val="Prrafodelista"/>
        <w:numPr>
          <w:ilvl w:val="0"/>
          <w:numId w:val="34"/>
        </w:numPr>
        <w:spacing w:after="160" w:line="259" w:lineRule="auto"/>
        <w:jc w:val="both"/>
        <w:rPr>
          <w:rFonts w:ascii="Arial" w:hAnsi="Arial" w:cs="Arial"/>
          <w:sz w:val="22"/>
          <w:szCs w:val="22"/>
        </w:rPr>
      </w:pPr>
      <w:r w:rsidRPr="004D5B34">
        <w:rPr>
          <w:rFonts w:ascii="Arial" w:hAnsi="Arial" w:cs="Arial"/>
          <w:sz w:val="22"/>
          <w:szCs w:val="22"/>
        </w:rPr>
        <w:t xml:space="preserve">Los gastos académicos y docentes son del orden de 109 mil millones. En éste ítem se suman: la nómina de docentes de planta, la contratación de profesores de vinculación especial, las contrataciones mediante </w:t>
      </w:r>
      <w:proofErr w:type="spellStart"/>
      <w:r w:rsidRPr="004D5B34">
        <w:rPr>
          <w:rFonts w:ascii="Arial" w:hAnsi="Arial" w:cs="Arial"/>
          <w:sz w:val="22"/>
          <w:szCs w:val="22"/>
        </w:rPr>
        <w:t>OPs</w:t>
      </w:r>
      <w:proofErr w:type="spellEnd"/>
      <w:r w:rsidRPr="004D5B34">
        <w:rPr>
          <w:rFonts w:ascii="Arial" w:hAnsi="Arial" w:cs="Arial"/>
          <w:sz w:val="22"/>
          <w:szCs w:val="22"/>
        </w:rPr>
        <w:t xml:space="preserve"> para la parte académica, el rubro de Bienestar Institucional, los rubros académicos de Facultad, entre otros.</w:t>
      </w:r>
    </w:p>
    <w:p w:rsidR="006A28F8" w:rsidRDefault="006A28F8" w:rsidP="006A28F8">
      <w:pPr>
        <w:pStyle w:val="Prrafodelista"/>
        <w:spacing w:after="160" w:line="259" w:lineRule="auto"/>
        <w:jc w:val="both"/>
        <w:rPr>
          <w:rFonts w:ascii="Arial" w:hAnsi="Arial" w:cs="Arial"/>
          <w:sz w:val="22"/>
          <w:szCs w:val="22"/>
        </w:rPr>
      </w:pPr>
    </w:p>
    <w:p w:rsidR="00F60FAB" w:rsidRPr="004D5B34" w:rsidRDefault="00F60FAB" w:rsidP="006A28F8">
      <w:pPr>
        <w:pStyle w:val="Prrafodelista"/>
        <w:numPr>
          <w:ilvl w:val="0"/>
          <w:numId w:val="34"/>
        </w:numPr>
        <w:spacing w:after="160" w:line="259" w:lineRule="auto"/>
        <w:jc w:val="both"/>
        <w:rPr>
          <w:rFonts w:ascii="Arial" w:hAnsi="Arial" w:cs="Arial"/>
          <w:sz w:val="22"/>
          <w:szCs w:val="22"/>
        </w:rPr>
      </w:pPr>
      <w:r w:rsidRPr="004D5B34">
        <w:rPr>
          <w:rFonts w:ascii="Arial" w:hAnsi="Arial" w:cs="Arial"/>
          <w:sz w:val="22"/>
          <w:szCs w:val="22"/>
        </w:rPr>
        <w:t>Se estipula un rubro de inversión por 45 mil millones, cuyo origen en su mayor parte es proveniente de la estampilla, con lo que se planea realizar las grandes obras de infraestructura de la Universidad y las dotaciones de laboratorios, bibliotecas, salas especializadas, etc.</w:t>
      </w:r>
    </w:p>
    <w:p w:rsidR="006A28F8" w:rsidRDefault="006A28F8" w:rsidP="006A28F8">
      <w:pPr>
        <w:pStyle w:val="Prrafodelista"/>
        <w:spacing w:after="160" w:line="259" w:lineRule="auto"/>
        <w:jc w:val="both"/>
        <w:rPr>
          <w:rFonts w:ascii="Arial" w:hAnsi="Arial" w:cs="Arial"/>
          <w:sz w:val="22"/>
          <w:szCs w:val="22"/>
        </w:rPr>
      </w:pPr>
    </w:p>
    <w:p w:rsidR="00F60FAB" w:rsidRPr="004D5B34" w:rsidRDefault="00F60FAB" w:rsidP="006A28F8">
      <w:pPr>
        <w:pStyle w:val="Prrafodelista"/>
        <w:numPr>
          <w:ilvl w:val="0"/>
          <w:numId w:val="34"/>
        </w:numPr>
        <w:spacing w:after="160" w:line="259" w:lineRule="auto"/>
        <w:jc w:val="both"/>
        <w:rPr>
          <w:rFonts w:ascii="Arial" w:hAnsi="Arial" w:cs="Arial"/>
          <w:sz w:val="22"/>
          <w:szCs w:val="22"/>
        </w:rPr>
      </w:pPr>
      <w:r w:rsidRPr="004D5B34">
        <w:rPr>
          <w:rFonts w:ascii="Arial" w:hAnsi="Arial" w:cs="Arial"/>
          <w:sz w:val="22"/>
          <w:szCs w:val="22"/>
        </w:rPr>
        <w:t>El rubro de pensiones por el orden de 60 mil millones que cubre las mesadas pensionales durante el año de los trabajadores de la Universidad de regímenes anteriores. Vale la pena mencionar que para los docentes cobijados por el Decreto 1279 su pensión es administrada por un fondo de pensiones independiente de la Universidad.</w:t>
      </w:r>
    </w:p>
    <w:p w:rsidR="006A28F8" w:rsidRDefault="006A28F8" w:rsidP="00F60FAB">
      <w:pPr>
        <w:jc w:val="both"/>
        <w:rPr>
          <w:rFonts w:ascii="Arial" w:hAnsi="Arial" w:cs="Arial"/>
          <w:sz w:val="22"/>
          <w:szCs w:val="22"/>
        </w:rPr>
      </w:pPr>
    </w:p>
    <w:p w:rsidR="00F60FAB" w:rsidRPr="004D5B34" w:rsidRDefault="00F60FAB" w:rsidP="00F60FAB">
      <w:pPr>
        <w:jc w:val="both"/>
        <w:rPr>
          <w:rFonts w:ascii="Arial" w:hAnsi="Arial" w:cs="Arial"/>
          <w:sz w:val="22"/>
          <w:szCs w:val="22"/>
        </w:rPr>
      </w:pPr>
      <w:r w:rsidRPr="004D5B34">
        <w:rPr>
          <w:rFonts w:ascii="Arial" w:hAnsi="Arial" w:cs="Arial"/>
          <w:sz w:val="22"/>
          <w:szCs w:val="22"/>
        </w:rPr>
        <w:t>Algunos aspectos por resaltar de éste presupuesto de gastos:</w:t>
      </w:r>
    </w:p>
    <w:p w:rsidR="00F60FAB" w:rsidRPr="004D5B34" w:rsidRDefault="00F60FAB" w:rsidP="006A28F8">
      <w:pPr>
        <w:pStyle w:val="Prrafodelista"/>
        <w:numPr>
          <w:ilvl w:val="0"/>
          <w:numId w:val="35"/>
        </w:numPr>
        <w:spacing w:after="160" w:line="259" w:lineRule="auto"/>
        <w:jc w:val="both"/>
        <w:rPr>
          <w:rFonts w:ascii="Arial" w:hAnsi="Arial" w:cs="Arial"/>
          <w:sz w:val="22"/>
          <w:szCs w:val="22"/>
        </w:rPr>
      </w:pPr>
      <w:r w:rsidRPr="004D5B34">
        <w:rPr>
          <w:rFonts w:ascii="Arial" w:hAnsi="Arial" w:cs="Arial"/>
          <w:sz w:val="22"/>
          <w:szCs w:val="22"/>
        </w:rPr>
        <w:t>Si le restamos los rubros de pensiones, los rubros de recursos de capital y estampilla se podría decir que el presupuesto que realmente constituye base presupuestal de la Universidad es del orden de 181 mil millones al año. Al calcular el costo de cada estudiante, es visible, como lo afirma la oficina de planeación que el proceso de cobertura ha deteriorado este valor</w:t>
      </w:r>
    </w:p>
    <w:p w:rsidR="00F60FAB" w:rsidRPr="006A28F8" w:rsidRDefault="00F60FAB" w:rsidP="006A28F8">
      <w:pPr>
        <w:pStyle w:val="Prrafodelista"/>
        <w:jc w:val="both"/>
        <w:rPr>
          <w:rFonts w:ascii="Arial" w:hAnsi="Arial" w:cs="Arial"/>
          <w:sz w:val="22"/>
          <w:szCs w:val="22"/>
        </w:rPr>
      </w:pPr>
      <w:r w:rsidRPr="004D5B34">
        <w:rPr>
          <w:noProof/>
          <w:lang w:val="es-CO" w:eastAsia="es-CO"/>
        </w:rPr>
        <w:lastRenderedPageBreak/>
        <w:drawing>
          <wp:inline distT="0" distB="0" distL="0" distR="0">
            <wp:extent cx="4557369" cy="2701161"/>
            <wp:effectExtent l="0" t="0" r="0" b="4445"/>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409" cy="2705926"/>
                    </a:xfrm>
                    <a:prstGeom prst="rect">
                      <a:avLst/>
                    </a:prstGeom>
                    <a:noFill/>
                    <a:ln>
                      <a:noFill/>
                    </a:ln>
                  </pic:spPr>
                </pic:pic>
              </a:graphicData>
            </a:graphic>
          </wp:inline>
        </w:drawing>
      </w:r>
    </w:p>
    <w:p w:rsidR="006A28F8" w:rsidRPr="006A28F8" w:rsidRDefault="006A28F8" w:rsidP="006A28F8">
      <w:pPr>
        <w:pStyle w:val="Prrafodelista"/>
        <w:spacing w:after="160" w:line="259" w:lineRule="auto"/>
        <w:jc w:val="both"/>
        <w:rPr>
          <w:rFonts w:ascii="Arial" w:hAnsi="Arial" w:cs="Arial"/>
          <w:i/>
          <w:sz w:val="22"/>
          <w:szCs w:val="22"/>
        </w:rPr>
      </w:pPr>
    </w:p>
    <w:p w:rsidR="00F60FAB" w:rsidRPr="004D5B34" w:rsidRDefault="00F60FAB" w:rsidP="006A28F8">
      <w:pPr>
        <w:pStyle w:val="Prrafodelista"/>
        <w:numPr>
          <w:ilvl w:val="0"/>
          <w:numId w:val="35"/>
        </w:numPr>
        <w:spacing w:after="160" w:line="259" w:lineRule="auto"/>
        <w:jc w:val="both"/>
        <w:rPr>
          <w:rFonts w:ascii="Arial" w:hAnsi="Arial" w:cs="Arial"/>
          <w:i/>
          <w:sz w:val="22"/>
          <w:szCs w:val="22"/>
        </w:rPr>
      </w:pPr>
      <w:r w:rsidRPr="004D5B34">
        <w:rPr>
          <w:rFonts w:ascii="Arial" w:hAnsi="Arial" w:cs="Arial"/>
          <w:sz w:val="22"/>
          <w:szCs w:val="22"/>
        </w:rPr>
        <w:t xml:space="preserve">Si se compara con lo ejecutado en los diferentes rubros y en el detalle de los rubros que tienen que ver con la parte académica del año pasado se puede deducir que tal como ha sucedido en años anteriores, algunos rubros están desfinanciados y se presenta un déficit que según la oficina de planeación puede llegar a los 30 mil millones. Sin embargo, en un piso mínimo de sobrevivencia se tendría un déficit cercano a los 6 mil millones. Según los informes de la Universidad, </w:t>
      </w:r>
      <w:r w:rsidRPr="004D5B34">
        <w:rPr>
          <w:rFonts w:ascii="Arial" w:hAnsi="Arial" w:cs="Arial"/>
          <w:i/>
          <w:sz w:val="22"/>
          <w:szCs w:val="22"/>
        </w:rPr>
        <w:t>“El presupuesto de gastos de la UD ha crecido 7,5% en promedio durante 1993-2013 a precios constantes de 1995”</w:t>
      </w:r>
    </w:p>
    <w:p w:rsidR="006A28F8" w:rsidRDefault="006A28F8" w:rsidP="006A28F8">
      <w:pPr>
        <w:pStyle w:val="Prrafodelista"/>
        <w:spacing w:after="160" w:line="259" w:lineRule="auto"/>
        <w:jc w:val="both"/>
        <w:rPr>
          <w:rFonts w:ascii="Arial" w:hAnsi="Arial" w:cs="Arial"/>
          <w:sz w:val="22"/>
          <w:szCs w:val="22"/>
        </w:rPr>
      </w:pPr>
    </w:p>
    <w:p w:rsidR="00F60FAB" w:rsidRPr="004D5B34" w:rsidRDefault="00F60FAB" w:rsidP="006A28F8">
      <w:pPr>
        <w:pStyle w:val="Prrafodelista"/>
        <w:numPr>
          <w:ilvl w:val="0"/>
          <w:numId w:val="35"/>
        </w:numPr>
        <w:spacing w:after="160" w:line="259" w:lineRule="auto"/>
        <w:jc w:val="both"/>
        <w:rPr>
          <w:rFonts w:ascii="Arial" w:hAnsi="Arial" w:cs="Arial"/>
          <w:sz w:val="22"/>
          <w:szCs w:val="22"/>
        </w:rPr>
      </w:pPr>
      <w:r w:rsidRPr="004D5B34">
        <w:rPr>
          <w:rFonts w:ascii="Arial" w:hAnsi="Arial" w:cs="Arial"/>
          <w:sz w:val="22"/>
          <w:szCs w:val="22"/>
        </w:rPr>
        <w:t>Otro aspecto que vale la pena mencionar es que la inversión presupuestada de 45 mil millones, donde se encuentran las obras de la Sede del Porvenir en Bosa y otras nuevas instalaciones, implicará un aumento en el presupuesto de necesidades para funcionamiento que tiene que ver con personal académico, administrativo, servicios de vigilancia, aseo y todo el soporte que se requiere. Este costo adicional de funcionamiento podría estar cerca de los 50 mil millones al año si se piensa en programas nuevos y cerca de los 10 mil millones si se planean programas existentes.</w:t>
      </w:r>
    </w:p>
    <w:p w:rsidR="006A28F8" w:rsidRDefault="006A28F8" w:rsidP="00F60FAB">
      <w:pPr>
        <w:pStyle w:val="Prrafodelista"/>
        <w:ind w:left="2124"/>
        <w:jc w:val="both"/>
        <w:rPr>
          <w:rFonts w:ascii="Arial" w:hAnsi="Arial" w:cs="Arial"/>
          <w:sz w:val="22"/>
          <w:szCs w:val="22"/>
        </w:rPr>
      </w:pPr>
    </w:p>
    <w:p w:rsidR="006A28F8" w:rsidRDefault="006A28F8" w:rsidP="006A28F8">
      <w:pPr>
        <w:pStyle w:val="Prrafodelista"/>
        <w:numPr>
          <w:ilvl w:val="0"/>
          <w:numId w:val="29"/>
        </w:numPr>
        <w:ind w:left="284" w:hanging="295"/>
        <w:rPr>
          <w:rFonts w:ascii="Arial" w:hAnsi="Arial" w:cs="Arial"/>
          <w:b/>
          <w:sz w:val="22"/>
          <w:szCs w:val="22"/>
        </w:rPr>
      </w:pPr>
      <w:r w:rsidRPr="00206AB5">
        <w:rPr>
          <w:rFonts w:ascii="Arial" w:hAnsi="Arial" w:cs="Arial"/>
          <w:b/>
          <w:sz w:val="22"/>
          <w:szCs w:val="22"/>
        </w:rPr>
        <w:t>Informe</w:t>
      </w:r>
      <w:r>
        <w:rPr>
          <w:rFonts w:ascii="Arial" w:hAnsi="Arial" w:cs="Arial"/>
          <w:b/>
          <w:sz w:val="22"/>
          <w:szCs w:val="22"/>
        </w:rPr>
        <w:t xml:space="preserve"> Diagnóstico Costos de Sedes.</w:t>
      </w:r>
    </w:p>
    <w:p w:rsidR="006A28F8" w:rsidRDefault="006A28F8" w:rsidP="006A28F8">
      <w:pPr>
        <w:rPr>
          <w:rFonts w:ascii="Arial" w:hAnsi="Arial" w:cs="Arial"/>
          <w:sz w:val="22"/>
          <w:szCs w:val="22"/>
        </w:rPr>
      </w:pPr>
    </w:p>
    <w:p w:rsidR="00F60FAB" w:rsidRPr="006A28F8" w:rsidRDefault="00F60FAB" w:rsidP="006A28F8">
      <w:pPr>
        <w:pStyle w:val="Prrafodelista"/>
        <w:numPr>
          <w:ilvl w:val="0"/>
          <w:numId w:val="36"/>
        </w:numPr>
        <w:rPr>
          <w:rFonts w:ascii="Arial" w:hAnsi="Arial" w:cs="Arial"/>
          <w:sz w:val="22"/>
          <w:szCs w:val="22"/>
        </w:rPr>
      </w:pPr>
      <w:r w:rsidRPr="006A28F8">
        <w:rPr>
          <w:rFonts w:ascii="Arial" w:hAnsi="Arial" w:cs="Arial"/>
          <w:sz w:val="22"/>
          <w:szCs w:val="22"/>
        </w:rPr>
        <w:t>Costos de funcionamiento sede el porvenir</w:t>
      </w:r>
    </w:p>
    <w:p w:rsidR="006A28F8" w:rsidRPr="004D5B34" w:rsidRDefault="006A28F8" w:rsidP="00F60FAB">
      <w:pPr>
        <w:pStyle w:val="Prrafodelista"/>
        <w:ind w:left="2124"/>
        <w:jc w:val="both"/>
        <w:rPr>
          <w:rFonts w:ascii="Arial" w:hAnsi="Arial" w:cs="Arial"/>
          <w:sz w:val="22"/>
          <w:szCs w:val="22"/>
        </w:rPr>
      </w:pPr>
    </w:p>
    <w:tbl>
      <w:tblPr>
        <w:tblW w:w="0" w:type="auto"/>
        <w:tblInd w:w="55" w:type="dxa"/>
        <w:tblCellMar>
          <w:left w:w="70" w:type="dxa"/>
          <w:right w:w="70" w:type="dxa"/>
        </w:tblCellMar>
        <w:tblLook w:val="04A0"/>
      </w:tblPr>
      <w:tblGrid>
        <w:gridCol w:w="6472"/>
        <w:gridCol w:w="441"/>
        <w:gridCol w:w="1542"/>
      </w:tblGrid>
      <w:tr w:rsidR="00F60FAB" w:rsidRPr="006A28F8" w:rsidTr="006A28F8">
        <w:trPr>
          <w:trHeight w:val="19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Gastos de Funcionamiento anual</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Personal ( según indicadores SUE)</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Docentes (360 Puntos por docente)</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306</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$ 20.180.745.446 </w:t>
            </w:r>
          </w:p>
        </w:tc>
      </w:tr>
      <w:tr w:rsidR="00F60FAB" w:rsidRPr="006A28F8" w:rsidTr="006A28F8">
        <w:trPr>
          <w:trHeight w:val="714"/>
        </w:trPr>
        <w:tc>
          <w:tcPr>
            <w:tcW w:w="0" w:type="auto"/>
            <w:tcBorders>
              <w:top w:val="nil"/>
              <w:left w:val="single" w:sz="4" w:space="0" w:color="auto"/>
              <w:bottom w:val="single" w:sz="4" w:space="0" w:color="auto"/>
              <w:right w:val="single" w:sz="4" w:space="0" w:color="auto"/>
            </w:tcBorders>
            <w:shd w:val="clear" w:color="auto" w:fill="auto"/>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Administrativos (80 profesionales y 175 entre técnicos y auxiliares) 30 Administrativos por estudiante</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255</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$ 7.370.961.253 </w:t>
            </w:r>
          </w:p>
        </w:tc>
      </w:tr>
      <w:tr w:rsidR="00F60FAB" w:rsidRPr="006A28F8" w:rsidTr="006A28F8">
        <w:trPr>
          <w:trHeight w:val="396"/>
        </w:trPr>
        <w:tc>
          <w:tcPr>
            <w:tcW w:w="0" w:type="auto"/>
            <w:tcBorders>
              <w:top w:val="nil"/>
              <w:left w:val="single" w:sz="4" w:space="0" w:color="auto"/>
              <w:bottom w:val="single" w:sz="4" w:space="0" w:color="auto"/>
              <w:right w:val="single" w:sz="4" w:space="0" w:color="auto"/>
            </w:tcBorders>
            <w:shd w:val="clear" w:color="auto" w:fill="auto"/>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lastRenderedPageBreak/>
              <w:t xml:space="preserve">Total gastos personales ( Docente y </w:t>
            </w:r>
            <w:proofErr w:type="spellStart"/>
            <w:r w:rsidRPr="006A28F8">
              <w:rPr>
                <w:rFonts w:ascii="Arial" w:eastAsia="Times New Roman" w:hAnsi="Arial" w:cs="Arial"/>
                <w:sz w:val="18"/>
                <w:szCs w:val="22"/>
                <w:lang w:eastAsia="es-CO"/>
              </w:rPr>
              <w:t>Admin</w:t>
            </w:r>
            <w:proofErr w:type="spellEnd"/>
            <w:r w:rsidRPr="006A28F8">
              <w:rPr>
                <w:rFonts w:ascii="Arial" w:eastAsia="Times New Roman" w:hAnsi="Arial" w:cs="Arial"/>
                <w:sz w:val="18"/>
                <w:szCs w:val="22"/>
                <w:lang w:eastAsia="es-CO"/>
              </w:rPr>
              <w:t>)</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$ 27.551.706.699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Mantenimiento y reparaciones</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$ 18.175.526.580 </w:t>
            </w:r>
          </w:p>
        </w:tc>
      </w:tr>
      <w:tr w:rsidR="00F60FAB" w:rsidRPr="006A28F8" w:rsidTr="006A28F8">
        <w:trPr>
          <w:trHeight w:val="396"/>
        </w:trPr>
        <w:tc>
          <w:tcPr>
            <w:tcW w:w="0" w:type="auto"/>
            <w:tcBorders>
              <w:top w:val="nil"/>
              <w:left w:val="single" w:sz="4" w:space="0" w:color="auto"/>
              <w:bottom w:val="single" w:sz="4" w:space="0" w:color="auto"/>
              <w:right w:val="single" w:sz="4" w:space="0" w:color="auto"/>
            </w:tcBorders>
            <w:shd w:val="clear" w:color="auto" w:fill="auto"/>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Vigilancia Con base en los valores actuales de contratación</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$ 1.081.766.400 </w:t>
            </w:r>
          </w:p>
        </w:tc>
      </w:tr>
      <w:tr w:rsidR="00F60FAB" w:rsidRPr="006A28F8" w:rsidTr="006A28F8">
        <w:trPr>
          <w:trHeight w:val="396"/>
        </w:trPr>
        <w:tc>
          <w:tcPr>
            <w:tcW w:w="0" w:type="auto"/>
            <w:tcBorders>
              <w:top w:val="nil"/>
              <w:left w:val="single" w:sz="4" w:space="0" w:color="auto"/>
              <w:bottom w:val="single" w:sz="4" w:space="0" w:color="auto"/>
              <w:right w:val="single" w:sz="4" w:space="0" w:color="auto"/>
            </w:tcBorders>
            <w:shd w:val="clear" w:color="auto" w:fill="auto"/>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Aseo Con base en los valores actuales de contratación</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$ 486.794.880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Mantenimiento sede % 10%</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$ 7.468.202.753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Mantenimiento equipos 20%</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$ 646.896.307 </w:t>
            </w:r>
          </w:p>
        </w:tc>
      </w:tr>
      <w:tr w:rsidR="00F60FAB" w:rsidRPr="006A28F8" w:rsidTr="006A28F8">
        <w:trPr>
          <w:trHeight w:val="595"/>
        </w:trPr>
        <w:tc>
          <w:tcPr>
            <w:tcW w:w="0" w:type="auto"/>
            <w:tcBorders>
              <w:top w:val="nil"/>
              <w:left w:val="single" w:sz="4" w:space="0" w:color="auto"/>
              <w:bottom w:val="single" w:sz="4" w:space="0" w:color="auto"/>
              <w:right w:val="single" w:sz="4" w:space="0" w:color="auto"/>
            </w:tcBorders>
            <w:shd w:val="clear" w:color="auto" w:fill="auto"/>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Capacitación, practicas académicas, monitorias, publicaciones, impresos</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$ 8.491.866.240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r>
      <w:tr w:rsidR="00F60FAB" w:rsidRPr="006A28F8" w:rsidTr="006A28F8">
        <w:trPr>
          <w:trHeight w:val="1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Total funcionamiento anual</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60FAB" w:rsidRPr="006A28F8" w:rsidRDefault="00F60FAB" w:rsidP="00621F29">
            <w:pPr>
              <w:jc w:val="both"/>
              <w:rPr>
                <w:rFonts w:ascii="Arial" w:eastAsia="Times New Roman" w:hAnsi="Arial" w:cs="Arial"/>
                <w:sz w:val="18"/>
                <w:lang w:eastAsia="es-CO"/>
              </w:rPr>
            </w:pPr>
            <w:r w:rsidRPr="006A28F8">
              <w:rPr>
                <w:rFonts w:ascii="Arial" w:eastAsia="Times New Roman" w:hAnsi="Arial" w:cs="Arial"/>
                <w:sz w:val="18"/>
                <w:szCs w:val="22"/>
                <w:lang w:eastAsia="es-CO"/>
              </w:rPr>
              <w:t xml:space="preserve">$ 45.727.233.280 </w:t>
            </w:r>
          </w:p>
        </w:tc>
      </w:tr>
    </w:tbl>
    <w:p w:rsidR="00F60FAB" w:rsidRPr="004D5B34" w:rsidRDefault="00F60FAB" w:rsidP="00F60FAB">
      <w:pPr>
        <w:pStyle w:val="Prrafodelista"/>
        <w:jc w:val="both"/>
        <w:rPr>
          <w:rFonts w:ascii="Arial" w:hAnsi="Arial" w:cs="Arial"/>
          <w:sz w:val="22"/>
          <w:szCs w:val="22"/>
        </w:rPr>
      </w:pPr>
    </w:p>
    <w:p w:rsidR="00F60FAB" w:rsidRPr="004D5B34" w:rsidRDefault="00F60FAB" w:rsidP="00F60FAB">
      <w:pPr>
        <w:jc w:val="both"/>
        <w:rPr>
          <w:rFonts w:ascii="Arial" w:hAnsi="Arial" w:cs="Arial"/>
          <w:sz w:val="22"/>
          <w:szCs w:val="22"/>
        </w:rPr>
      </w:pPr>
      <w:r w:rsidRPr="004D5B34">
        <w:rPr>
          <w:rFonts w:ascii="Arial" w:hAnsi="Arial" w:cs="Arial"/>
          <w:sz w:val="22"/>
          <w:szCs w:val="22"/>
        </w:rPr>
        <w:t>Tal como lo reconoce la oficina de planeación en su informe sobre el presupuesto de la Universidad 2014, dos elementos deben preocupar a la comunidad Universitaria: “la disminución relativa de los ingresos que financian los gastos de funcionamiento y unas inversiones que amplían el déficit estructural”.  Los cuales se ocasionan en un crecimiento de la infraestructura y la cobertura,  sin tener dinero para el funcionamiento.</w:t>
      </w:r>
    </w:p>
    <w:p w:rsidR="00F60FAB" w:rsidRPr="004D5B34" w:rsidRDefault="00F60FAB" w:rsidP="00F60FAB">
      <w:pPr>
        <w:jc w:val="both"/>
        <w:rPr>
          <w:rFonts w:ascii="Arial" w:hAnsi="Arial" w:cs="Arial"/>
          <w:sz w:val="22"/>
          <w:szCs w:val="22"/>
        </w:rPr>
      </w:pPr>
    </w:p>
    <w:p w:rsidR="00F60FAB" w:rsidRPr="004D5B34" w:rsidRDefault="00F60FAB" w:rsidP="00F60FAB">
      <w:pPr>
        <w:spacing w:after="200" w:line="276" w:lineRule="auto"/>
        <w:rPr>
          <w:rFonts w:ascii="Arial" w:hAnsi="Arial" w:cs="Arial"/>
          <w:b/>
          <w:sz w:val="22"/>
          <w:szCs w:val="22"/>
        </w:rPr>
      </w:pPr>
    </w:p>
    <w:p w:rsidR="00F60FAB" w:rsidRPr="00E85FA1" w:rsidRDefault="00993A56" w:rsidP="00E85FA1">
      <w:pPr>
        <w:pStyle w:val="Prrafodelista"/>
        <w:numPr>
          <w:ilvl w:val="0"/>
          <w:numId w:val="29"/>
        </w:numPr>
        <w:ind w:left="709"/>
        <w:rPr>
          <w:rFonts w:ascii="Arial" w:hAnsi="Arial" w:cs="Arial"/>
          <w:b/>
          <w:sz w:val="22"/>
          <w:szCs w:val="22"/>
        </w:rPr>
      </w:pPr>
      <w:r>
        <w:rPr>
          <w:rFonts w:ascii="Arial" w:hAnsi="Arial" w:cs="Arial"/>
          <w:b/>
          <w:sz w:val="22"/>
          <w:szCs w:val="22"/>
        </w:rPr>
        <w:t>Informe diagnóstico de Infraestructura</w:t>
      </w:r>
    </w:p>
    <w:p w:rsidR="00F60FAB" w:rsidRPr="00081987" w:rsidRDefault="00F60FAB" w:rsidP="00F60FAB">
      <w:pPr>
        <w:rPr>
          <w:rFonts w:ascii="Arial" w:hAnsi="Arial" w:cs="Arial"/>
          <w:sz w:val="22"/>
          <w:szCs w:val="22"/>
        </w:rPr>
      </w:pPr>
    </w:p>
    <w:p w:rsidR="00F60FAB" w:rsidRPr="00081987" w:rsidRDefault="00F60FAB" w:rsidP="00F60FAB">
      <w:pPr>
        <w:rPr>
          <w:rFonts w:ascii="Arial" w:hAnsi="Arial" w:cs="Arial"/>
          <w:sz w:val="22"/>
          <w:szCs w:val="22"/>
        </w:rPr>
      </w:pPr>
      <w:r w:rsidRPr="00081987">
        <w:rPr>
          <w:rFonts w:ascii="Arial" w:hAnsi="Arial" w:cs="Arial"/>
          <w:sz w:val="22"/>
          <w:szCs w:val="22"/>
        </w:rPr>
        <w:t>La Universidad Distrital cuenta con 5 facultades:</w:t>
      </w:r>
    </w:p>
    <w:p w:rsidR="00F60FAB" w:rsidRPr="00081987" w:rsidRDefault="00F60FAB" w:rsidP="00F60FAB">
      <w:pPr>
        <w:pStyle w:val="Prrafodelista"/>
        <w:numPr>
          <w:ilvl w:val="0"/>
          <w:numId w:val="19"/>
        </w:numPr>
        <w:spacing w:after="160" w:line="256" w:lineRule="auto"/>
        <w:rPr>
          <w:rFonts w:ascii="Arial" w:hAnsi="Arial" w:cs="Arial"/>
          <w:sz w:val="22"/>
          <w:szCs w:val="22"/>
        </w:rPr>
      </w:pPr>
      <w:r w:rsidRPr="00081987">
        <w:rPr>
          <w:rFonts w:ascii="Arial" w:hAnsi="Arial" w:cs="Arial"/>
          <w:sz w:val="22"/>
          <w:szCs w:val="22"/>
        </w:rPr>
        <w:t>Facultad de Artes-ASAB</w:t>
      </w:r>
    </w:p>
    <w:p w:rsidR="00F60FAB" w:rsidRPr="00081987" w:rsidRDefault="00F60FAB" w:rsidP="00F60FAB">
      <w:pPr>
        <w:pStyle w:val="Prrafodelista"/>
        <w:numPr>
          <w:ilvl w:val="0"/>
          <w:numId w:val="19"/>
        </w:numPr>
        <w:spacing w:after="160" w:line="256" w:lineRule="auto"/>
        <w:rPr>
          <w:rFonts w:ascii="Arial" w:hAnsi="Arial" w:cs="Arial"/>
          <w:sz w:val="22"/>
          <w:szCs w:val="22"/>
        </w:rPr>
      </w:pPr>
      <w:r w:rsidRPr="00081987">
        <w:rPr>
          <w:rFonts w:ascii="Arial" w:hAnsi="Arial" w:cs="Arial"/>
          <w:sz w:val="22"/>
          <w:szCs w:val="22"/>
        </w:rPr>
        <w:t>Facultad de Ciencias y Educación</w:t>
      </w:r>
    </w:p>
    <w:p w:rsidR="00F60FAB" w:rsidRPr="00081987" w:rsidRDefault="00F60FAB" w:rsidP="00F60FAB">
      <w:pPr>
        <w:pStyle w:val="Prrafodelista"/>
        <w:numPr>
          <w:ilvl w:val="0"/>
          <w:numId w:val="19"/>
        </w:numPr>
        <w:spacing w:after="160" w:line="256" w:lineRule="auto"/>
        <w:rPr>
          <w:rFonts w:ascii="Arial" w:hAnsi="Arial" w:cs="Arial"/>
          <w:sz w:val="22"/>
          <w:szCs w:val="22"/>
        </w:rPr>
      </w:pPr>
      <w:r w:rsidRPr="00081987">
        <w:rPr>
          <w:rFonts w:ascii="Arial" w:hAnsi="Arial" w:cs="Arial"/>
          <w:sz w:val="22"/>
          <w:szCs w:val="22"/>
        </w:rPr>
        <w:t>Facultad de Ingeniería</w:t>
      </w:r>
    </w:p>
    <w:p w:rsidR="00F60FAB" w:rsidRPr="00081987" w:rsidRDefault="00F60FAB" w:rsidP="00F60FAB">
      <w:pPr>
        <w:pStyle w:val="Prrafodelista"/>
        <w:numPr>
          <w:ilvl w:val="0"/>
          <w:numId w:val="19"/>
        </w:numPr>
        <w:spacing w:after="160" w:line="256" w:lineRule="auto"/>
        <w:rPr>
          <w:rFonts w:ascii="Arial" w:hAnsi="Arial" w:cs="Arial"/>
          <w:sz w:val="22"/>
          <w:szCs w:val="22"/>
        </w:rPr>
      </w:pPr>
      <w:r w:rsidRPr="00081987">
        <w:rPr>
          <w:rFonts w:ascii="Arial" w:hAnsi="Arial" w:cs="Arial"/>
          <w:sz w:val="22"/>
          <w:szCs w:val="22"/>
        </w:rPr>
        <w:t>Facultad del Medio Ambiente y Recursos Naturales</w:t>
      </w:r>
    </w:p>
    <w:p w:rsidR="00F60FAB" w:rsidRPr="00081987" w:rsidRDefault="00F60FAB" w:rsidP="00F60FAB">
      <w:pPr>
        <w:pStyle w:val="Prrafodelista"/>
        <w:numPr>
          <w:ilvl w:val="0"/>
          <w:numId w:val="19"/>
        </w:numPr>
        <w:spacing w:after="160" w:line="256" w:lineRule="auto"/>
        <w:rPr>
          <w:rFonts w:ascii="Arial" w:hAnsi="Arial" w:cs="Arial"/>
          <w:sz w:val="22"/>
          <w:szCs w:val="22"/>
        </w:rPr>
      </w:pPr>
      <w:r w:rsidRPr="00081987">
        <w:rPr>
          <w:rFonts w:ascii="Arial" w:hAnsi="Arial" w:cs="Arial"/>
          <w:sz w:val="22"/>
          <w:szCs w:val="22"/>
        </w:rPr>
        <w:t>Facultad Tecnológica</w:t>
      </w:r>
    </w:p>
    <w:p w:rsidR="00F60FAB" w:rsidRPr="00081987" w:rsidRDefault="00F60FAB" w:rsidP="00F60FAB">
      <w:pPr>
        <w:rPr>
          <w:rFonts w:ascii="Arial" w:hAnsi="Arial" w:cs="Arial"/>
          <w:sz w:val="22"/>
          <w:szCs w:val="22"/>
        </w:rPr>
      </w:pPr>
      <w:r w:rsidRPr="00081987">
        <w:rPr>
          <w:rFonts w:ascii="Arial" w:hAnsi="Arial" w:cs="Arial"/>
          <w:sz w:val="22"/>
          <w:szCs w:val="22"/>
        </w:rPr>
        <w:t>Y con 15 sedes ubicadas en diferentes localidades de la ciudad de Bogotá</w:t>
      </w:r>
    </w:p>
    <w:p w:rsidR="00F60FAB" w:rsidRPr="00081987" w:rsidRDefault="00F60FAB" w:rsidP="00F60FAB">
      <w:pPr>
        <w:rPr>
          <w:rFonts w:ascii="Arial" w:hAnsi="Arial" w:cs="Arial"/>
          <w:sz w:val="22"/>
          <w:szCs w:val="22"/>
        </w:rPr>
      </w:pPr>
    </w:p>
    <w:p w:rsidR="00F60FAB" w:rsidRPr="00081987" w:rsidRDefault="00F60FAB" w:rsidP="00F60FAB">
      <w:pPr>
        <w:rPr>
          <w:rFonts w:ascii="Arial" w:hAnsi="Arial" w:cs="Arial"/>
          <w:sz w:val="22"/>
          <w:szCs w:val="22"/>
        </w:rPr>
      </w:pPr>
    </w:p>
    <w:tbl>
      <w:tblPr>
        <w:tblW w:w="9958" w:type="dxa"/>
        <w:jc w:val="center"/>
        <w:tblLayout w:type="fixed"/>
        <w:tblCellMar>
          <w:left w:w="70" w:type="dxa"/>
          <w:right w:w="70" w:type="dxa"/>
        </w:tblCellMar>
        <w:tblLook w:val="04A0"/>
      </w:tblPr>
      <w:tblGrid>
        <w:gridCol w:w="2129"/>
        <w:gridCol w:w="652"/>
        <w:gridCol w:w="903"/>
        <w:gridCol w:w="894"/>
        <w:gridCol w:w="2120"/>
        <w:gridCol w:w="53"/>
        <w:gridCol w:w="3207"/>
      </w:tblGrid>
      <w:tr w:rsidR="00F60FAB" w:rsidRPr="00081987" w:rsidTr="00621F29">
        <w:trPr>
          <w:trHeight w:val="300"/>
          <w:jc w:val="center"/>
        </w:trPr>
        <w:tc>
          <w:tcPr>
            <w:tcW w:w="9958" w:type="dxa"/>
            <w:gridSpan w:val="7"/>
            <w:tcBorders>
              <w:top w:val="single" w:sz="4" w:space="0" w:color="auto"/>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SEDES DE LA UNIVERSIDAD DISTRITAL FRANCISCO JOSE DE CALDAS</w:t>
            </w:r>
          </w:p>
        </w:tc>
      </w:tr>
      <w:tr w:rsidR="00F60FAB" w:rsidRPr="00081987" w:rsidTr="00621F29">
        <w:trPr>
          <w:trHeight w:val="300"/>
          <w:jc w:val="center"/>
        </w:trPr>
        <w:tc>
          <w:tcPr>
            <w:tcW w:w="2129" w:type="dxa"/>
            <w:tcBorders>
              <w:top w:val="single" w:sz="4" w:space="0" w:color="auto"/>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FACULTAD</w:t>
            </w:r>
          </w:p>
        </w:tc>
        <w:tc>
          <w:tcPr>
            <w:tcW w:w="1555" w:type="dxa"/>
            <w:gridSpan w:val="2"/>
            <w:tcBorders>
              <w:top w:val="single" w:sz="4" w:space="0" w:color="auto"/>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w:t>
            </w:r>
          </w:p>
        </w:tc>
        <w:tc>
          <w:tcPr>
            <w:tcW w:w="3014" w:type="dxa"/>
            <w:gridSpan w:val="2"/>
            <w:tcBorders>
              <w:top w:val="single" w:sz="4" w:space="0" w:color="auto"/>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DIRECCION</w:t>
            </w:r>
          </w:p>
        </w:tc>
        <w:tc>
          <w:tcPr>
            <w:tcW w:w="3260" w:type="dxa"/>
            <w:gridSpan w:val="2"/>
            <w:tcBorders>
              <w:top w:val="single" w:sz="4" w:space="0" w:color="auto"/>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CONDICION</w:t>
            </w:r>
          </w:p>
        </w:tc>
      </w:tr>
      <w:tr w:rsidR="00F60FAB" w:rsidRPr="00081987" w:rsidTr="00621F29">
        <w:trPr>
          <w:trHeight w:val="735"/>
          <w:jc w:val="center"/>
        </w:trPr>
        <w:tc>
          <w:tcPr>
            <w:tcW w:w="2129" w:type="dxa"/>
            <w:vMerge w:val="restart"/>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ARTES-ASAB</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Palacio de la Merced</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13 N° 14-69</w:t>
            </w:r>
          </w:p>
        </w:tc>
        <w:tc>
          <w:tcPr>
            <w:tcW w:w="3260" w:type="dxa"/>
            <w:gridSpan w:val="2"/>
            <w:vMerge w:val="restart"/>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300"/>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Luis A. Calvo</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9 N° 52-52</w:t>
            </w:r>
          </w:p>
        </w:tc>
        <w:tc>
          <w:tcPr>
            <w:tcW w:w="3260"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r>
      <w:tr w:rsidR="00F60FAB" w:rsidRPr="00081987" w:rsidTr="00621F29">
        <w:trPr>
          <w:trHeight w:val="780"/>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Sótanos</w:t>
            </w:r>
          </w:p>
        </w:tc>
        <w:tc>
          <w:tcPr>
            <w:tcW w:w="3014"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7 N° 14 -59 / Carrera 8 N° 14-60</w:t>
            </w:r>
          </w:p>
        </w:tc>
        <w:tc>
          <w:tcPr>
            <w:tcW w:w="3260"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r>
      <w:tr w:rsidR="00F60FAB" w:rsidRPr="00081987" w:rsidTr="00621F29">
        <w:trPr>
          <w:trHeight w:val="555"/>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Centro Cultural Nueva Santafé</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5 N° 5-15</w:t>
            </w:r>
          </w:p>
        </w:tc>
        <w:tc>
          <w:tcPr>
            <w:tcW w:w="3260"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939"/>
          <w:jc w:val="center"/>
        </w:trPr>
        <w:tc>
          <w:tcPr>
            <w:tcW w:w="2129" w:type="dxa"/>
            <w:vMerge w:val="restart"/>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lastRenderedPageBreak/>
              <w:t>CIENCIAS Y EDUCACION</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Macarena A</w:t>
            </w:r>
          </w:p>
        </w:tc>
        <w:tc>
          <w:tcPr>
            <w:tcW w:w="3014"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eastAsia="es-ES"/>
              </w:rPr>
            </w:pPr>
            <w:r w:rsidRPr="00081987">
              <w:rPr>
                <w:rFonts w:ascii="Arial" w:eastAsia="Times New Roman" w:hAnsi="Arial" w:cs="Arial"/>
                <w:sz w:val="22"/>
                <w:szCs w:val="22"/>
                <w:lang w:eastAsia="es-ES"/>
              </w:rPr>
              <w:t xml:space="preserve">-Carrera 3ª N° 26 A -40       </w:t>
            </w:r>
          </w:p>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1ª Este N° 33 - 54</w:t>
            </w:r>
          </w:p>
        </w:tc>
        <w:tc>
          <w:tcPr>
            <w:tcW w:w="3260"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Comodato</w:t>
            </w:r>
          </w:p>
        </w:tc>
      </w:tr>
      <w:tr w:rsidR="00F60FAB" w:rsidRPr="00081987" w:rsidTr="00621F29">
        <w:trPr>
          <w:trHeight w:val="675"/>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Macarena B</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4ª N° 26B - 54</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594"/>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Posgrados</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Av. Ciudad de Quito N° 64-81</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1080"/>
          <w:jc w:val="center"/>
        </w:trPr>
        <w:tc>
          <w:tcPr>
            <w:tcW w:w="2129" w:type="dxa"/>
            <w:vMerge w:val="restart"/>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MEDIO AMBIENTE Y RECURSOS NATURALES</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Vivero</w:t>
            </w:r>
          </w:p>
        </w:tc>
        <w:tc>
          <w:tcPr>
            <w:tcW w:w="3014"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eastAsia="es-ES"/>
              </w:rPr>
            </w:pPr>
            <w:r w:rsidRPr="00081987">
              <w:rPr>
                <w:rFonts w:ascii="Arial" w:eastAsia="Times New Roman" w:hAnsi="Arial" w:cs="Arial"/>
                <w:sz w:val="22"/>
                <w:szCs w:val="22"/>
                <w:lang w:eastAsia="es-ES"/>
              </w:rPr>
              <w:t xml:space="preserve">-Calle 14 N° 7-46 Este (Globo B) </w:t>
            </w:r>
          </w:p>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-Avenida Circunvalar, Avenida Venado de Oro (Globo A)</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Comodato</w:t>
            </w:r>
          </w:p>
        </w:tc>
      </w:tr>
      <w:tr w:rsidR="00F60FAB" w:rsidRPr="00081987" w:rsidTr="00621F29">
        <w:trPr>
          <w:trHeight w:val="480"/>
          <w:jc w:val="center"/>
        </w:trPr>
        <w:tc>
          <w:tcPr>
            <w:tcW w:w="2129" w:type="dxa"/>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34</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34 N° 13 - 13</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735"/>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INGENIERIA</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40</w:t>
            </w:r>
          </w:p>
        </w:tc>
        <w:tc>
          <w:tcPr>
            <w:tcW w:w="3014"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7 N° 40B-53 / Carrera 8 N° 40-62</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735"/>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TECNOLOGICA</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Tecnológica</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68D BIS A Sur 49F-70</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765"/>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CENTRO CULTURAL BIBLIOTECA CENTRAL "RAMÓN EDUARDO D'LUYZ NIETO"</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 xml:space="preserve">Aduanilla de </w:t>
            </w:r>
            <w:proofErr w:type="spellStart"/>
            <w:r w:rsidRPr="00081987">
              <w:rPr>
                <w:rFonts w:ascii="Arial" w:eastAsia="Times New Roman" w:hAnsi="Arial" w:cs="Arial"/>
                <w:sz w:val="22"/>
                <w:szCs w:val="22"/>
                <w:lang w:eastAsia="es-ES"/>
              </w:rPr>
              <w:t>Paiba</w:t>
            </w:r>
            <w:proofErr w:type="spellEnd"/>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32 N° 12 - 70</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300"/>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spacing w:line="256" w:lineRule="auto"/>
              <w:rPr>
                <w:rFonts w:ascii="Arial" w:hAnsi="Arial" w:cs="Arial"/>
                <w:lang w:val="es-ES"/>
              </w:rPr>
            </w:pP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IDEXUD</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17 N° 32A-28</w:t>
            </w:r>
          </w:p>
        </w:tc>
        <w:tc>
          <w:tcPr>
            <w:tcW w:w="3260"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480"/>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EMISORA LAUD ESTEREO</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Emisora</w:t>
            </w:r>
          </w:p>
        </w:tc>
        <w:tc>
          <w:tcPr>
            <w:tcW w:w="3014"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31 N° 6 - 42/62 Oficina 801</w:t>
            </w:r>
          </w:p>
        </w:tc>
        <w:tc>
          <w:tcPr>
            <w:tcW w:w="3260"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705"/>
          <w:jc w:val="center"/>
        </w:trPr>
        <w:tc>
          <w:tcPr>
            <w:tcW w:w="2129" w:type="dxa"/>
            <w:tcBorders>
              <w:top w:val="nil"/>
              <w:left w:val="single" w:sz="4" w:space="0" w:color="auto"/>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PORVENIR</w:t>
            </w:r>
          </w:p>
        </w:tc>
        <w:tc>
          <w:tcPr>
            <w:tcW w:w="1555"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Porvenir</w:t>
            </w:r>
          </w:p>
        </w:tc>
        <w:tc>
          <w:tcPr>
            <w:tcW w:w="3014"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eastAsia="es-ES"/>
              </w:rPr>
            </w:pPr>
            <w:r w:rsidRPr="00081987">
              <w:rPr>
                <w:rFonts w:ascii="Arial" w:eastAsia="Times New Roman" w:hAnsi="Arial" w:cs="Arial"/>
                <w:sz w:val="22"/>
                <w:szCs w:val="22"/>
                <w:lang w:eastAsia="es-ES"/>
              </w:rPr>
              <w:t>Lote 8B - Calle 52 Sur 93D - 97</w:t>
            </w:r>
          </w:p>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-Lote 8A - Calle 52 Sur 92A - 45</w:t>
            </w:r>
          </w:p>
        </w:tc>
        <w:tc>
          <w:tcPr>
            <w:tcW w:w="3260" w:type="dxa"/>
            <w:gridSpan w:val="2"/>
            <w:tcBorders>
              <w:top w:val="nil"/>
              <w:left w:val="nil"/>
              <w:bottom w:val="single" w:sz="4" w:space="0" w:color="auto"/>
              <w:right w:val="single" w:sz="4" w:space="0" w:color="auto"/>
            </w:tcBorders>
            <w:noWrap/>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Comodato</w:t>
            </w:r>
          </w:p>
        </w:tc>
      </w:tr>
      <w:tr w:rsidR="00F60FAB" w:rsidRPr="00081987" w:rsidTr="00621F29">
        <w:trPr>
          <w:trHeight w:val="300"/>
          <w:jc w:val="center"/>
        </w:trPr>
        <w:tc>
          <w:tcPr>
            <w:tcW w:w="9958" w:type="dxa"/>
            <w:gridSpan w:val="7"/>
            <w:tcBorders>
              <w:top w:val="single" w:sz="4" w:space="0" w:color="auto"/>
              <w:left w:val="single" w:sz="4" w:space="0" w:color="auto"/>
              <w:bottom w:val="single" w:sz="4" w:space="0" w:color="auto"/>
              <w:right w:val="single" w:sz="4" w:space="0" w:color="000000"/>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OTROS PREDIOS</w:t>
            </w:r>
          </w:p>
        </w:tc>
      </w:tr>
      <w:tr w:rsidR="00F60FAB" w:rsidRPr="00081987" w:rsidTr="00621F29">
        <w:trPr>
          <w:trHeight w:val="600"/>
          <w:jc w:val="center"/>
        </w:trPr>
        <w:tc>
          <w:tcPr>
            <w:tcW w:w="2781" w:type="dxa"/>
            <w:gridSpan w:val="2"/>
            <w:vMerge w:val="restart"/>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Facultad Tecnológica</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Zona Comunal N° 1 (Parcial)</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49 C Bis A 68 C 23 Sur</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Comodato</w:t>
            </w:r>
          </w:p>
        </w:tc>
      </w:tr>
      <w:tr w:rsidR="00F60FAB" w:rsidRPr="00081987" w:rsidTr="00621F29">
        <w:trPr>
          <w:trHeight w:val="3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Vía de Acceso</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del Distrito</w:t>
            </w:r>
            <w:r w:rsidRPr="00081987">
              <w:rPr>
                <w:rStyle w:val="Refdenotaalpie"/>
                <w:rFonts w:ascii="Arial" w:eastAsia="Times New Roman" w:hAnsi="Arial" w:cs="Arial"/>
                <w:sz w:val="22"/>
                <w:szCs w:val="22"/>
                <w:lang w:eastAsia="es-ES"/>
              </w:rPr>
              <w:footnoteReference w:id="2"/>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Zona Control Ambiental 3</w:t>
            </w:r>
            <w:r w:rsidRPr="00081987">
              <w:rPr>
                <w:rFonts w:ascii="Arial" w:eastAsia="Times New Roman" w:hAnsi="Arial" w:cs="Arial"/>
                <w:sz w:val="22"/>
                <w:szCs w:val="22"/>
                <w:vertAlign w:val="superscript"/>
                <w:lang w:eastAsia="es-ES"/>
              </w:rPr>
              <w:t>a</w:t>
            </w:r>
            <w:r w:rsidRPr="00081987">
              <w:rPr>
                <w:rFonts w:ascii="Arial" w:eastAsia="Times New Roman" w:hAnsi="Arial" w:cs="Arial"/>
                <w:sz w:val="22"/>
                <w:szCs w:val="22"/>
                <w:lang w:eastAsia="es-ES"/>
              </w:rPr>
              <w:t xml:space="preserve"> Parte</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del Distrito</w:t>
            </w:r>
            <w:r w:rsidRPr="00081987">
              <w:rPr>
                <w:rFonts w:ascii="Arial" w:eastAsia="Times New Roman" w:hAnsi="Arial" w:cs="Arial"/>
                <w:sz w:val="22"/>
                <w:szCs w:val="22"/>
                <w:vertAlign w:val="superscript"/>
                <w:lang w:eastAsia="es-ES"/>
              </w:rPr>
              <w:t>1</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Zona Control Ambiental 4</w:t>
            </w:r>
            <w:r w:rsidRPr="00081987">
              <w:rPr>
                <w:rFonts w:ascii="Arial" w:eastAsia="Times New Roman" w:hAnsi="Arial" w:cs="Arial"/>
                <w:sz w:val="22"/>
                <w:szCs w:val="22"/>
                <w:vertAlign w:val="superscript"/>
                <w:lang w:eastAsia="es-ES"/>
              </w:rPr>
              <w:t>a</w:t>
            </w:r>
            <w:r w:rsidRPr="00081987">
              <w:rPr>
                <w:rFonts w:ascii="Arial" w:eastAsia="Times New Roman" w:hAnsi="Arial" w:cs="Arial"/>
                <w:sz w:val="22"/>
                <w:szCs w:val="22"/>
                <w:lang w:eastAsia="es-ES"/>
              </w:rPr>
              <w:t xml:space="preserve"> Parte</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del Distrito</w:t>
            </w:r>
            <w:r w:rsidRPr="00081987">
              <w:rPr>
                <w:rFonts w:ascii="Arial" w:eastAsia="Times New Roman" w:hAnsi="Arial" w:cs="Arial"/>
                <w:sz w:val="22"/>
                <w:szCs w:val="22"/>
                <w:vertAlign w:val="superscript"/>
                <w:lang w:eastAsia="es-ES"/>
              </w:rPr>
              <w:t>1</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Zona Control Ambiental 5</w:t>
            </w:r>
            <w:r w:rsidRPr="00081987">
              <w:rPr>
                <w:rFonts w:ascii="Arial" w:eastAsia="Times New Roman" w:hAnsi="Arial" w:cs="Arial"/>
                <w:sz w:val="22"/>
                <w:szCs w:val="22"/>
                <w:vertAlign w:val="superscript"/>
                <w:lang w:eastAsia="es-ES"/>
              </w:rPr>
              <w:t>a</w:t>
            </w:r>
            <w:r w:rsidRPr="00081987">
              <w:rPr>
                <w:rFonts w:ascii="Arial" w:eastAsia="Times New Roman" w:hAnsi="Arial" w:cs="Arial"/>
                <w:sz w:val="22"/>
                <w:szCs w:val="22"/>
                <w:lang w:eastAsia="es-ES"/>
              </w:rPr>
              <w:t xml:space="preserve"> Parte</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del Distrito</w:t>
            </w:r>
            <w:r w:rsidRPr="00081987">
              <w:rPr>
                <w:rFonts w:ascii="Arial" w:eastAsia="Times New Roman" w:hAnsi="Arial" w:cs="Arial"/>
                <w:sz w:val="22"/>
                <w:szCs w:val="22"/>
                <w:vertAlign w:val="superscript"/>
                <w:lang w:eastAsia="es-ES"/>
              </w:rPr>
              <w:t>1</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Zona de Cesión Tipo A Adición</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del Distrito</w:t>
            </w:r>
            <w:r w:rsidRPr="00081987">
              <w:rPr>
                <w:rFonts w:ascii="Arial" w:eastAsia="Times New Roman" w:hAnsi="Arial" w:cs="Arial"/>
                <w:sz w:val="22"/>
                <w:szCs w:val="22"/>
                <w:vertAlign w:val="superscript"/>
                <w:lang w:eastAsia="es-ES"/>
              </w:rPr>
              <w:t>1</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Lote El Ensueño</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900"/>
          <w:jc w:val="center"/>
        </w:trPr>
        <w:tc>
          <w:tcPr>
            <w:tcW w:w="2781" w:type="dxa"/>
            <w:gridSpan w:val="2"/>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SIN USO</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 xml:space="preserve">El </w:t>
            </w:r>
            <w:proofErr w:type="spellStart"/>
            <w:r w:rsidRPr="00081987">
              <w:rPr>
                <w:rFonts w:ascii="Arial" w:eastAsia="Times New Roman" w:hAnsi="Arial" w:cs="Arial"/>
                <w:sz w:val="22"/>
                <w:szCs w:val="22"/>
                <w:lang w:eastAsia="es-ES"/>
              </w:rPr>
              <w:t>Tibar</w:t>
            </w:r>
            <w:proofErr w:type="spellEnd"/>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 xml:space="preserve">Vereda </w:t>
            </w:r>
            <w:proofErr w:type="spellStart"/>
            <w:r w:rsidRPr="00081987">
              <w:rPr>
                <w:rFonts w:ascii="Arial" w:eastAsia="Times New Roman" w:hAnsi="Arial" w:cs="Arial"/>
                <w:sz w:val="22"/>
                <w:szCs w:val="22"/>
                <w:lang w:eastAsia="es-ES"/>
              </w:rPr>
              <w:t>Guaza</w:t>
            </w:r>
            <w:proofErr w:type="spellEnd"/>
            <w:r w:rsidRPr="00081987">
              <w:rPr>
                <w:rFonts w:ascii="Arial" w:eastAsia="Times New Roman" w:hAnsi="Arial" w:cs="Arial"/>
                <w:sz w:val="22"/>
                <w:szCs w:val="22"/>
                <w:lang w:eastAsia="es-ES"/>
              </w:rPr>
              <w:t xml:space="preserve">, margen derecho de la vía </w:t>
            </w:r>
            <w:proofErr w:type="spellStart"/>
            <w:r w:rsidRPr="00081987">
              <w:rPr>
                <w:rFonts w:ascii="Arial" w:eastAsia="Times New Roman" w:hAnsi="Arial" w:cs="Arial"/>
                <w:sz w:val="22"/>
                <w:szCs w:val="22"/>
                <w:lang w:eastAsia="es-ES"/>
              </w:rPr>
              <w:t>Choachí</w:t>
            </w:r>
            <w:proofErr w:type="spellEnd"/>
            <w:r w:rsidRPr="00081987">
              <w:rPr>
                <w:rFonts w:ascii="Arial" w:eastAsia="Times New Roman" w:hAnsi="Arial" w:cs="Arial"/>
                <w:sz w:val="22"/>
                <w:szCs w:val="22"/>
                <w:lang w:eastAsia="es-ES"/>
              </w:rPr>
              <w:t xml:space="preserve"> –Ubaque, Cundinamarca</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Propiedad Universidad Distrital Francisco José de Caldas</w:t>
            </w:r>
          </w:p>
        </w:tc>
      </w:tr>
      <w:tr w:rsidR="00F60FAB" w:rsidRPr="00081987" w:rsidTr="00621F29">
        <w:trPr>
          <w:trHeight w:val="1200"/>
          <w:jc w:val="center"/>
        </w:trPr>
        <w:tc>
          <w:tcPr>
            <w:tcW w:w="2781" w:type="dxa"/>
            <w:gridSpan w:val="2"/>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Sección de Archivo-Sección de Almacén</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 B "Thomas Jefferson" Colegio Externado Nacional Camilo Torres</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 Este 33-64</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Comodato</w:t>
            </w:r>
          </w:p>
        </w:tc>
      </w:tr>
      <w:tr w:rsidR="00F60FAB" w:rsidRPr="00081987" w:rsidTr="00621F29">
        <w:trPr>
          <w:trHeight w:val="1800"/>
          <w:jc w:val="center"/>
        </w:trPr>
        <w:tc>
          <w:tcPr>
            <w:tcW w:w="2781" w:type="dxa"/>
            <w:gridSpan w:val="2"/>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Sección de Publicaciones-Proyecto ALTERNATIVA Unidad De Extensión FC.</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 Carrera 24</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24 N° 34 - 37 Carrera 28 N° 34 - 20</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300"/>
          <w:jc w:val="center"/>
        </w:trPr>
        <w:tc>
          <w:tcPr>
            <w:tcW w:w="2781" w:type="dxa"/>
            <w:gridSpan w:val="2"/>
            <w:vMerge w:val="restart"/>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ILUD</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 Calle 54</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14 N° 54A-05</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 San Luis</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58B N° 17-18 / Calle 59 N° 17-19</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3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Edificio UGI</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Avenida 40 A N° 13-19 Piso 19</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600"/>
          <w:jc w:val="center"/>
        </w:trPr>
        <w:tc>
          <w:tcPr>
            <w:tcW w:w="2781" w:type="dxa"/>
            <w:gridSpan w:val="2"/>
            <w:vMerge/>
            <w:tcBorders>
              <w:top w:val="nil"/>
              <w:left w:val="single" w:sz="4" w:space="0" w:color="auto"/>
              <w:bottom w:val="single" w:sz="4" w:space="0" w:color="auto"/>
              <w:right w:val="single" w:sz="4" w:space="0" w:color="auto"/>
            </w:tcBorders>
            <w:vAlign w:val="center"/>
            <w:hideMark/>
          </w:tcPr>
          <w:p w:rsidR="00F60FAB" w:rsidRPr="00081987" w:rsidRDefault="00F60FAB" w:rsidP="00621F29">
            <w:pPr>
              <w:rPr>
                <w:rFonts w:ascii="Arial" w:eastAsia="Times New Roman" w:hAnsi="Arial" w:cs="Arial"/>
                <w:lang w:val="es-ES" w:eastAsia="es-ES"/>
              </w:rPr>
            </w:pP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Sede Rebeca</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Carrera 12 N° 23-79 Pisos 5, 6 y 7</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r w:rsidR="00F60FAB" w:rsidRPr="00081987" w:rsidTr="00621F29">
        <w:trPr>
          <w:trHeight w:val="2100"/>
          <w:jc w:val="center"/>
        </w:trPr>
        <w:tc>
          <w:tcPr>
            <w:tcW w:w="2781" w:type="dxa"/>
            <w:gridSpan w:val="2"/>
            <w:tcBorders>
              <w:top w:val="nil"/>
              <w:left w:val="single" w:sz="4" w:space="0" w:color="auto"/>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Grupo Desarrollo Físico-Plan Institucional de Gestión Ambiental PIGA</w:t>
            </w:r>
          </w:p>
        </w:tc>
        <w:tc>
          <w:tcPr>
            <w:tcW w:w="1797"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Edificio Sucre</w:t>
            </w:r>
          </w:p>
        </w:tc>
        <w:tc>
          <w:tcPr>
            <w:tcW w:w="2173" w:type="dxa"/>
            <w:gridSpan w:val="2"/>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Calle 42 N° 8A - 80</w:t>
            </w:r>
          </w:p>
        </w:tc>
        <w:tc>
          <w:tcPr>
            <w:tcW w:w="3207" w:type="dxa"/>
            <w:tcBorders>
              <w:top w:val="nil"/>
              <w:left w:val="nil"/>
              <w:bottom w:val="single" w:sz="4" w:space="0" w:color="auto"/>
              <w:right w:val="single" w:sz="4" w:space="0" w:color="auto"/>
            </w:tcBorders>
            <w:vAlign w:val="center"/>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Arriendo</w:t>
            </w:r>
          </w:p>
        </w:tc>
      </w:tr>
    </w:tbl>
    <w:p w:rsidR="00F60FAB" w:rsidRPr="00081987" w:rsidRDefault="00F60FAB" w:rsidP="00F60FAB">
      <w:pPr>
        <w:rPr>
          <w:rFonts w:ascii="Arial" w:hAnsi="Arial" w:cs="Arial"/>
          <w:sz w:val="22"/>
          <w:szCs w:val="22"/>
          <w:lang w:val="es-ES"/>
        </w:rPr>
      </w:pPr>
    </w:p>
    <w:p w:rsidR="00F60FAB" w:rsidRPr="00081987" w:rsidRDefault="00F60FAB" w:rsidP="00F60FAB">
      <w:pPr>
        <w:rPr>
          <w:rFonts w:ascii="Arial" w:hAnsi="Arial" w:cs="Arial"/>
          <w:sz w:val="22"/>
          <w:szCs w:val="22"/>
        </w:rPr>
      </w:pPr>
    </w:p>
    <w:p w:rsidR="00F60FAB" w:rsidRPr="00081987" w:rsidRDefault="00F60FAB" w:rsidP="00F60FAB">
      <w:pPr>
        <w:rPr>
          <w:rFonts w:ascii="Arial" w:hAnsi="Arial" w:cs="Arial"/>
          <w:sz w:val="22"/>
          <w:szCs w:val="22"/>
        </w:rPr>
      </w:pPr>
      <w:r w:rsidRPr="00081987">
        <w:rPr>
          <w:rFonts w:ascii="Arial" w:hAnsi="Arial" w:cs="Arial"/>
          <w:noProof/>
          <w:sz w:val="22"/>
          <w:szCs w:val="22"/>
          <w:lang w:val="es-CO" w:eastAsia="es-CO"/>
        </w:rPr>
        <w:drawing>
          <wp:inline distT="0" distB="0" distL="0" distR="0">
            <wp:extent cx="5191125" cy="3448050"/>
            <wp:effectExtent l="19050" t="0" r="9525"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srcRect l="12875" r="13783" b="13351"/>
                    <a:stretch>
                      <a:fillRect/>
                    </a:stretch>
                  </pic:blipFill>
                  <pic:spPr bwMode="auto">
                    <a:xfrm>
                      <a:off x="0" y="0"/>
                      <a:ext cx="5191125" cy="3448050"/>
                    </a:xfrm>
                    <a:prstGeom prst="rect">
                      <a:avLst/>
                    </a:prstGeom>
                    <a:noFill/>
                    <a:ln w="9525">
                      <a:noFill/>
                      <a:miter lim="800000"/>
                      <a:headEnd/>
                      <a:tailEnd/>
                    </a:ln>
                  </pic:spPr>
                </pic:pic>
              </a:graphicData>
            </a:graphic>
          </wp:inline>
        </w:drawing>
      </w:r>
    </w:p>
    <w:p w:rsidR="00F60FAB" w:rsidRPr="00081987" w:rsidRDefault="00F60FAB" w:rsidP="00F60FAB">
      <w:pPr>
        <w:rPr>
          <w:rFonts w:ascii="Arial" w:hAnsi="Arial" w:cs="Arial"/>
          <w:sz w:val="22"/>
          <w:szCs w:val="22"/>
        </w:rPr>
      </w:pPr>
    </w:p>
    <w:p w:rsidR="00993A56" w:rsidRPr="00081987" w:rsidRDefault="00993A56" w:rsidP="00993A56">
      <w:pPr>
        <w:rPr>
          <w:rFonts w:ascii="Arial" w:hAnsi="Arial" w:cs="Arial"/>
          <w:sz w:val="22"/>
          <w:szCs w:val="22"/>
        </w:rPr>
      </w:pPr>
      <w:r w:rsidRPr="00081987">
        <w:rPr>
          <w:rFonts w:ascii="Arial" w:hAnsi="Arial" w:cs="Arial"/>
          <w:sz w:val="22"/>
          <w:szCs w:val="22"/>
        </w:rPr>
        <w:t>Índice m2/Estudiantes</w:t>
      </w:r>
    </w:p>
    <w:p w:rsidR="00993A56" w:rsidRDefault="00993A56" w:rsidP="00993A56">
      <w:pPr>
        <w:jc w:val="both"/>
        <w:rPr>
          <w:rFonts w:ascii="Arial" w:hAnsi="Arial" w:cs="Arial"/>
          <w:sz w:val="22"/>
          <w:szCs w:val="22"/>
        </w:rPr>
      </w:pPr>
      <w:r w:rsidRPr="00081987">
        <w:rPr>
          <w:rFonts w:ascii="Arial" w:hAnsi="Arial" w:cs="Arial"/>
          <w:sz w:val="22"/>
          <w:szCs w:val="22"/>
        </w:rPr>
        <w:t>Para los índices, se tomaron en cuenta solo los estudiantes de pregrado, se toman dos estándares el SCA: sociedad colombiana de arquitectos; estándares franceses; y el SUE: Sistema Universitario Estatal; (cuál es el modelo más prudente para usar, se debe formular uno nuevo debido a la distribución por sede?; para el cálculo de m2/</w:t>
      </w:r>
      <w:proofErr w:type="spellStart"/>
      <w:r w:rsidRPr="00081987">
        <w:rPr>
          <w:rFonts w:ascii="Arial" w:hAnsi="Arial" w:cs="Arial"/>
          <w:sz w:val="22"/>
          <w:szCs w:val="22"/>
        </w:rPr>
        <w:t>est</w:t>
      </w:r>
      <w:proofErr w:type="spellEnd"/>
      <w:r w:rsidRPr="00081987">
        <w:rPr>
          <w:rFonts w:ascii="Arial" w:hAnsi="Arial" w:cs="Arial"/>
          <w:sz w:val="22"/>
          <w:szCs w:val="22"/>
        </w:rPr>
        <w:t xml:space="preserve">; se toman dos casos, uno con PHMA: con Población en horas de mayor Afluencia; 58% de la totalidad de la población (metodología planteada por el SCA; pero planeación en un reporte de la relación estudiantes en el 2015 con los espacio afirman: “Según la metodología establecida por la Sociedad Colombiana de Arquitectos - SCA, el cálculo del déficit se debe aplicar al 58% de la población estudiantil, criterio que no fue aplicado en el presente reporte con el fin de acercarse a los estándares de calidad establecidos por el SUE” por ello se consideran en las tablas ambos casos y con ambos estándares. </w:t>
      </w:r>
    </w:p>
    <w:p w:rsidR="00993A56" w:rsidRPr="00081987" w:rsidRDefault="00993A56" w:rsidP="00993A56">
      <w:pPr>
        <w:jc w:val="both"/>
        <w:rPr>
          <w:rFonts w:ascii="Arial" w:hAnsi="Arial" w:cs="Arial"/>
          <w:sz w:val="22"/>
          <w:szCs w:val="22"/>
        </w:rPr>
      </w:pPr>
    </w:p>
    <w:p w:rsidR="00993A56" w:rsidRDefault="00993A56" w:rsidP="00993A56">
      <w:pPr>
        <w:jc w:val="both"/>
        <w:rPr>
          <w:rFonts w:ascii="Arial" w:hAnsi="Arial" w:cs="Arial"/>
          <w:sz w:val="22"/>
          <w:szCs w:val="22"/>
        </w:rPr>
      </w:pPr>
      <w:r w:rsidRPr="00081987">
        <w:rPr>
          <w:rFonts w:ascii="Arial" w:hAnsi="Arial" w:cs="Arial"/>
          <w:sz w:val="22"/>
          <w:szCs w:val="22"/>
        </w:rPr>
        <w:t xml:space="preserve">Se resalta el cálculo con PHMA, porque posiblemente es el más coherente (no todos los estudiantes comparten al mismo tiempo el espacio), además es la metodología planteada anteriormente por planeación y control (2012), y por ello los análisis posteriores se realizan con el déficit en m2 con amos estándares tomando en cuenta el PHMA. </w:t>
      </w:r>
    </w:p>
    <w:p w:rsidR="00993A56" w:rsidRPr="00081987" w:rsidRDefault="00993A56" w:rsidP="00993A56">
      <w:pPr>
        <w:jc w:val="both"/>
        <w:rPr>
          <w:rFonts w:ascii="Arial" w:hAnsi="Arial" w:cs="Arial"/>
          <w:sz w:val="22"/>
          <w:szCs w:val="22"/>
        </w:rPr>
      </w:pPr>
    </w:p>
    <w:p w:rsidR="00993A56" w:rsidRDefault="00993A56" w:rsidP="00993A56">
      <w:pPr>
        <w:jc w:val="both"/>
        <w:rPr>
          <w:rFonts w:ascii="Arial" w:hAnsi="Arial" w:cs="Arial"/>
          <w:sz w:val="22"/>
          <w:szCs w:val="22"/>
        </w:rPr>
      </w:pPr>
      <w:r w:rsidRPr="00081987">
        <w:rPr>
          <w:rFonts w:ascii="Arial" w:hAnsi="Arial" w:cs="Arial"/>
          <w:sz w:val="22"/>
          <w:szCs w:val="22"/>
        </w:rPr>
        <w:t>Datos: estudiantes: cóndor; los datos de planta física corresponden a información actualizada al año 2014, tomados del Sistema de Información Geográfica Institucional.</w:t>
      </w:r>
    </w:p>
    <w:p w:rsidR="00993A56" w:rsidRPr="00081987" w:rsidRDefault="00993A56" w:rsidP="00993A56">
      <w:pPr>
        <w:rPr>
          <w:rFonts w:ascii="Arial" w:hAnsi="Arial" w:cs="Arial"/>
          <w:sz w:val="22"/>
          <w:szCs w:val="22"/>
          <w:lang w:val="es-ES"/>
        </w:rPr>
      </w:pPr>
    </w:p>
    <w:p w:rsidR="00993A56" w:rsidRPr="00081987" w:rsidRDefault="00993A56" w:rsidP="00993A56">
      <w:pPr>
        <w:pStyle w:val="Ttulo1"/>
        <w:tabs>
          <w:tab w:val="left" w:pos="285"/>
        </w:tabs>
        <w:rPr>
          <w:rFonts w:ascii="Arial" w:hAnsi="Arial" w:cs="Arial"/>
          <w:color w:val="auto"/>
          <w:sz w:val="22"/>
          <w:szCs w:val="22"/>
        </w:rPr>
      </w:pPr>
      <w:r w:rsidRPr="00081987">
        <w:rPr>
          <w:rFonts w:ascii="Arial" w:hAnsi="Arial" w:cs="Arial"/>
          <w:color w:val="auto"/>
          <w:sz w:val="22"/>
          <w:szCs w:val="22"/>
        </w:rPr>
        <w:lastRenderedPageBreak/>
        <w:tab/>
      </w:r>
      <w:r w:rsidRPr="00081987">
        <w:rPr>
          <w:rFonts w:ascii="Arial" w:hAnsi="Arial" w:cs="Arial"/>
          <w:noProof/>
          <w:color w:val="auto"/>
          <w:sz w:val="22"/>
          <w:szCs w:val="22"/>
          <w:lang w:val="es-CO" w:eastAsia="es-CO"/>
        </w:rPr>
        <w:drawing>
          <wp:inline distT="0" distB="0" distL="0" distR="0">
            <wp:extent cx="4991100" cy="3333750"/>
            <wp:effectExtent l="0" t="0" r="0" b="0"/>
            <wp:docPr id="54"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3A56" w:rsidRDefault="00993A56" w:rsidP="00993A56">
      <w:pPr>
        <w:rPr>
          <w:rFonts w:ascii="Arial" w:hAnsi="Arial" w:cs="Arial"/>
          <w:sz w:val="22"/>
          <w:szCs w:val="22"/>
        </w:rPr>
      </w:pPr>
    </w:p>
    <w:p w:rsidR="00993A56" w:rsidRPr="00081987" w:rsidRDefault="00993A56" w:rsidP="00993A56">
      <w:pPr>
        <w:rPr>
          <w:rFonts w:ascii="Arial" w:hAnsi="Arial" w:cs="Arial"/>
          <w:sz w:val="22"/>
          <w:szCs w:val="22"/>
        </w:rPr>
      </w:pPr>
      <w:r w:rsidRPr="00081987">
        <w:rPr>
          <w:rFonts w:ascii="Arial" w:hAnsi="Arial" w:cs="Arial"/>
          <w:sz w:val="22"/>
          <w:szCs w:val="22"/>
        </w:rPr>
        <w:t>Construcción propia: Fuente: oficina de planeación y control; cóndor</w:t>
      </w:r>
    </w:p>
    <w:p w:rsidR="00993A56" w:rsidRPr="00081987" w:rsidRDefault="00993A56" w:rsidP="00993A56">
      <w:pPr>
        <w:jc w:val="both"/>
        <w:rPr>
          <w:rFonts w:ascii="Arial" w:hAnsi="Arial" w:cs="Arial"/>
          <w:sz w:val="22"/>
          <w:szCs w:val="22"/>
        </w:rPr>
      </w:pPr>
      <w:r w:rsidRPr="00081987">
        <w:rPr>
          <w:rFonts w:ascii="Arial" w:hAnsi="Arial" w:cs="Arial"/>
          <w:sz w:val="22"/>
          <w:szCs w:val="22"/>
        </w:rPr>
        <w:t>Se podría comparar con el del estudio del 2012, ha cambiado en algo las proporciones o los déficits? Como se han intentado solventar</w:t>
      </w:r>
      <w:proofErr w:type="gramStart"/>
      <w:r w:rsidRPr="00081987">
        <w:rPr>
          <w:rFonts w:ascii="Arial" w:hAnsi="Arial" w:cs="Arial"/>
          <w:sz w:val="22"/>
          <w:szCs w:val="22"/>
        </w:rPr>
        <w:t>?</w:t>
      </w:r>
      <w:proofErr w:type="gramEnd"/>
      <w:r w:rsidRPr="00081987">
        <w:rPr>
          <w:rFonts w:ascii="Arial" w:hAnsi="Arial" w:cs="Arial"/>
          <w:sz w:val="22"/>
          <w:szCs w:val="22"/>
        </w:rPr>
        <w:t>; que se debería priorizar para los planes de infraestructura?</w:t>
      </w:r>
    </w:p>
    <w:p w:rsidR="00993A56" w:rsidRPr="00081987" w:rsidRDefault="00993A56" w:rsidP="00993A56">
      <w:pPr>
        <w:rPr>
          <w:rFonts w:ascii="Arial" w:hAnsi="Arial" w:cs="Arial"/>
          <w:sz w:val="22"/>
          <w:szCs w:val="22"/>
        </w:rPr>
      </w:pPr>
    </w:p>
    <w:tbl>
      <w:tblPr>
        <w:tblW w:w="0" w:type="auto"/>
        <w:tblInd w:w="-5" w:type="dxa"/>
        <w:tblCellMar>
          <w:left w:w="70" w:type="dxa"/>
          <w:right w:w="70" w:type="dxa"/>
        </w:tblCellMar>
        <w:tblLook w:val="04A0"/>
      </w:tblPr>
      <w:tblGrid>
        <w:gridCol w:w="1512"/>
        <w:gridCol w:w="1688"/>
        <w:gridCol w:w="1680"/>
        <w:gridCol w:w="1145"/>
        <w:gridCol w:w="1249"/>
        <w:gridCol w:w="1241"/>
      </w:tblGrid>
      <w:tr w:rsidR="00993A56" w:rsidRPr="00081987" w:rsidTr="00BE7A09">
        <w:trPr>
          <w:trHeight w:val="300"/>
        </w:trPr>
        <w:tc>
          <w:tcPr>
            <w:tcW w:w="0" w:type="auto"/>
            <w:gridSpan w:val="6"/>
            <w:tcBorders>
              <w:top w:val="single" w:sz="4" w:space="0" w:color="auto"/>
              <w:left w:val="single" w:sz="4" w:space="0" w:color="auto"/>
              <w:bottom w:val="single" w:sz="4" w:space="0" w:color="auto"/>
              <w:right w:val="single" w:sz="4" w:space="0" w:color="000000"/>
            </w:tcBorders>
            <w:noWrap/>
            <w:vAlign w:val="bottom"/>
            <w:hideMark/>
          </w:tcPr>
          <w:p w:rsidR="00993A56" w:rsidRPr="00081987" w:rsidRDefault="00993A56" w:rsidP="00BE7A09">
            <w:pPr>
              <w:jc w:val="center"/>
              <w:rPr>
                <w:rFonts w:ascii="Arial" w:eastAsia="Times New Roman" w:hAnsi="Arial" w:cs="Arial"/>
                <w:b/>
                <w:lang w:val="es-ES" w:eastAsia="es-ES"/>
              </w:rPr>
            </w:pPr>
            <w:r w:rsidRPr="00081987">
              <w:rPr>
                <w:rFonts w:ascii="Arial" w:eastAsia="Times New Roman" w:hAnsi="Arial" w:cs="Arial"/>
                <w:b/>
                <w:sz w:val="22"/>
                <w:szCs w:val="22"/>
                <w:lang w:eastAsia="es-ES"/>
              </w:rPr>
              <w:t>INDICE DE ESPACIO POR ESTUDIANTE Y DEFICIT DE METROS CUADRADOS</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r w:rsidRPr="00081987">
              <w:rPr>
                <w:rFonts w:ascii="Arial" w:eastAsia="Times New Roman" w:hAnsi="Arial" w:cs="Arial"/>
                <w:b/>
                <w:sz w:val="22"/>
                <w:szCs w:val="22"/>
                <w:lang w:eastAsia="es-ES"/>
              </w:rPr>
              <w:t>Facultad</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r w:rsidRPr="00081987">
              <w:rPr>
                <w:rFonts w:ascii="Arial" w:eastAsia="Times New Roman" w:hAnsi="Arial" w:cs="Arial"/>
                <w:b/>
                <w:sz w:val="22"/>
                <w:szCs w:val="22"/>
                <w:lang w:eastAsia="es-ES"/>
              </w:rPr>
              <w:t>Estándar SCA (m2/</w:t>
            </w:r>
            <w:proofErr w:type="spellStart"/>
            <w:r w:rsidRPr="00081987">
              <w:rPr>
                <w:rFonts w:ascii="Arial" w:eastAsia="Times New Roman" w:hAnsi="Arial" w:cs="Arial"/>
                <w:b/>
                <w:sz w:val="22"/>
                <w:szCs w:val="22"/>
                <w:lang w:eastAsia="es-ES"/>
              </w:rPr>
              <w:t>est</w:t>
            </w:r>
            <w:proofErr w:type="spellEnd"/>
            <w:r w:rsidRPr="00081987">
              <w:rPr>
                <w:rFonts w:ascii="Arial" w:eastAsia="Times New Roman" w:hAnsi="Arial" w:cs="Arial"/>
                <w:b/>
                <w:sz w:val="22"/>
                <w:szCs w:val="22"/>
                <w:lang w:eastAsia="es-ES"/>
              </w:rPr>
              <w:t>)</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r w:rsidRPr="00081987">
              <w:rPr>
                <w:rFonts w:ascii="Arial" w:eastAsia="Times New Roman" w:hAnsi="Arial" w:cs="Arial"/>
                <w:b/>
                <w:sz w:val="22"/>
                <w:szCs w:val="22"/>
                <w:lang w:eastAsia="es-ES"/>
              </w:rPr>
              <w:t>Estándar SUE (m2/</w:t>
            </w:r>
            <w:proofErr w:type="spellStart"/>
            <w:r w:rsidRPr="00081987">
              <w:rPr>
                <w:rFonts w:ascii="Arial" w:eastAsia="Times New Roman" w:hAnsi="Arial" w:cs="Arial"/>
                <w:b/>
                <w:sz w:val="22"/>
                <w:szCs w:val="22"/>
                <w:lang w:eastAsia="es-ES"/>
              </w:rPr>
              <w:t>est</w:t>
            </w:r>
            <w:proofErr w:type="spellEnd"/>
            <w:r w:rsidRPr="00081987">
              <w:rPr>
                <w:rFonts w:ascii="Arial" w:eastAsia="Times New Roman" w:hAnsi="Arial" w:cs="Arial"/>
                <w:b/>
                <w:sz w:val="22"/>
                <w:szCs w:val="22"/>
                <w:lang w:eastAsia="es-ES"/>
              </w:rPr>
              <w:t>)</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r w:rsidRPr="00081987">
              <w:rPr>
                <w:rFonts w:ascii="Arial" w:eastAsia="Times New Roman" w:hAnsi="Arial" w:cs="Arial"/>
                <w:b/>
                <w:sz w:val="22"/>
                <w:szCs w:val="22"/>
                <w:lang w:eastAsia="es-ES"/>
              </w:rPr>
              <w:t>m2/</w:t>
            </w:r>
            <w:proofErr w:type="spellStart"/>
            <w:r w:rsidRPr="00081987">
              <w:rPr>
                <w:rFonts w:ascii="Arial" w:eastAsia="Times New Roman" w:hAnsi="Arial" w:cs="Arial"/>
                <w:b/>
                <w:sz w:val="22"/>
                <w:szCs w:val="22"/>
                <w:lang w:eastAsia="es-ES"/>
              </w:rPr>
              <w:t>est</w:t>
            </w:r>
            <w:proofErr w:type="spellEnd"/>
            <w:r w:rsidRPr="00081987">
              <w:rPr>
                <w:rFonts w:ascii="Arial" w:eastAsia="Times New Roman" w:hAnsi="Arial" w:cs="Arial"/>
                <w:b/>
                <w:sz w:val="22"/>
                <w:szCs w:val="22"/>
                <w:lang w:eastAsia="es-ES"/>
              </w:rPr>
              <w:t xml:space="preserve"> general</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proofErr w:type="spellStart"/>
            <w:r w:rsidRPr="00081987">
              <w:rPr>
                <w:rFonts w:ascii="Arial" w:eastAsia="Times New Roman" w:hAnsi="Arial" w:cs="Arial"/>
                <w:b/>
                <w:sz w:val="22"/>
                <w:szCs w:val="22"/>
                <w:lang w:eastAsia="es-ES"/>
              </w:rPr>
              <w:t>deficit</w:t>
            </w:r>
            <w:proofErr w:type="spellEnd"/>
            <w:r w:rsidRPr="00081987">
              <w:rPr>
                <w:rFonts w:ascii="Arial" w:eastAsia="Times New Roman" w:hAnsi="Arial" w:cs="Arial"/>
                <w:b/>
                <w:sz w:val="22"/>
                <w:szCs w:val="22"/>
                <w:lang w:eastAsia="es-ES"/>
              </w:rPr>
              <w:t xml:space="preserve"> m2 (SCA) </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
                <w:lang w:val="es-ES" w:eastAsia="es-ES"/>
              </w:rPr>
            </w:pPr>
            <w:proofErr w:type="spellStart"/>
            <w:r w:rsidRPr="00081987">
              <w:rPr>
                <w:rFonts w:ascii="Arial" w:eastAsia="Times New Roman" w:hAnsi="Arial" w:cs="Arial"/>
                <w:b/>
                <w:sz w:val="22"/>
                <w:szCs w:val="22"/>
                <w:lang w:eastAsia="es-ES"/>
              </w:rPr>
              <w:t>deficit</w:t>
            </w:r>
            <w:proofErr w:type="spellEnd"/>
            <w:r w:rsidRPr="00081987">
              <w:rPr>
                <w:rFonts w:ascii="Arial" w:eastAsia="Times New Roman" w:hAnsi="Arial" w:cs="Arial"/>
                <w:b/>
                <w:sz w:val="22"/>
                <w:szCs w:val="22"/>
                <w:lang w:eastAsia="es-ES"/>
              </w:rPr>
              <w:t xml:space="preserve"> m2 (SUE) </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Artes-ASAB</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9,61</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16,55</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Cs/>
                <w:lang w:val="es-ES" w:eastAsia="es-ES"/>
              </w:rPr>
            </w:pPr>
            <w:r w:rsidRPr="00081987">
              <w:rPr>
                <w:rFonts w:ascii="Arial" w:eastAsia="Times New Roman" w:hAnsi="Arial" w:cs="Arial"/>
                <w:bCs/>
                <w:sz w:val="22"/>
                <w:szCs w:val="22"/>
                <w:lang w:eastAsia="es-ES"/>
              </w:rPr>
              <w:t>12,3</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bCs/>
                <w:lang w:val="es-ES" w:eastAsia="es-ES"/>
              </w:rPr>
            </w:pPr>
            <w:r w:rsidRPr="00081987">
              <w:rPr>
                <w:rFonts w:ascii="Arial" w:eastAsia="Times New Roman" w:hAnsi="Arial" w:cs="Arial"/>
                <w:bCs/>
                <w:sz w:val="22"/>
                <w:szCs w:val="22"/>
                <w:lang w:eastAsia="es-ES"/>
              </w:rPr>
              <w:t>-2189,77</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bCs/>
                <w:lang w:val="es-ES" w:eastAsia="es-ES"/>
              </w:rPr>
            </w:pPr>
            <w:r w:rsidRPr="00081987">
              <w:rPr>
                <w:rFonts w:ascii="Arial" w:eastAsia="Times New Roman" w:hAnsi="Arial" w:cs="Arial"/>
                <w:bCs/>
                <w:sz w:val="22"/>
                <w:szCs w:val="22"/>
                <w:lang w:eastAsia="es-ES"/>
              </w:rPr>
              <w:t>3453,56</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 xml:space="preserve">Ciencias y </w:t>
            </w:r>
            <w:proofErr w:type="spellStart"/>
            <w:r w:rsidRPr="00081987">
              <w:rPr>
                <w:rFonts w:ascii="Arial" w:eastAsia="Times New Roman" w:hAnsi="Arial" w:cs="Arial"/>
                <w:sz w:val="22"/>
                <w:szCs w:val="22"/>
                <w:lang w:eastAsia="es-ES"/>
              </w:rPr>
              <w:t>Educacion</w:t>
            </w:r>
            <w:proofErr w:type="spellEnd"/>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6,39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11</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4,49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6692,19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22959,59</w:t>
            </w:r>
          </w:p>
        </w:tc>
      </w:tr>
      <w:tr w:rsidR="00993A56" w:rsidRPr="00081987" w:rsidTr="00BE7A09">
        <w:trPr>
          <w:trHeight w:val="315"/>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proofErr w:type="spellStart"/>
            <w:r w:rsidRPr="00081987">
              <w:rPr>
                <w:rFonts w:ascii="Arial" w:eastAsia="Times New Roman" w:hAnsi="Arial" w:cs="Arial"/>
                <w:sz w:val="22"/>
                <w:szCs w:val="22"/>
                <w:lang w:eastAsia="es-ES"/>
              </w:rPr>
              <w:t>Ingenieria</w:t>
            </w:r>
            <w:proofErr w:type="spellEnd"/>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6,39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11</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5,9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1510,22</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15609,17</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FAMARENA</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6,39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11</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2,7</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10741,63</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24148,06</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proofErr w:type="spellStart"/>
            <w:r w:rsidRPr="00081987">
              <w:rPr>
                <w:rFonts w:ascii="Arial" w:eastAsia="Times New Roman" w:hAnsi="Arial" w:cs="Arial"/>
                <w:sz w:val="22"/>
                <w:szCs w:val="22"/>
                <w:lang w:eastAsia="es-ES"/>
              </w:rPr>
              <w:t>Tecnologica</w:t>
            </w:r>
            <w:proofErr w:type="spellEnd"/>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6,39</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11</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3,6</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9927,94</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26337,05</w:t>
            </w:r>
          </w:p>
        </w:tc>
      </w:tr>
      <w:tr w:rsidR="00993A56" w:rsidRPr="00081987" w:rsidTr="00BE7A09">
        <w:trPr>
          <w:trHeight w:val="300"/>
        </w:trPr>
        <w:tc>
          <w:tcPr>
            <w:tcW w:w="0" w:type="auto"/>
            <w:tcBorders>
              <w:top w:val="nil"/>
              <w:left w:val="single" w:sz="4" w:space="0" w:color="auto"/>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Total</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center"/>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4,65</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28871,98</w:t>
            </w:r>
          </w:p>
        </w:tc>
        <w:tc>
          <w:tcPr>
            <w:tcW w:w="0" w:type="auto"/>
            <w:tcBorders>
              <w:top w:val="nil"/>
              <w:left w:val="nil"/>
              <w:bottom w:val="single" w:sz="4" w:space="0" w:color="auto"/>
              <w:right w:val="single" w:sz="4" w:space="0" w:color="auto"/>
            </w:tcBorders>
            <w:noWrap/>
            <w:vAlign w:val="bottom"/>
            <w:hideMark/>
          </w:tcPr>
          <w:p w:rsidR="00993A56" w:rsidRPr="00081987" w:rsidRDefault="00993A56" w:rsidP="00BE7A09">
            <w:pPr>
              <w:jc w:val="center"/>
              <w:rPr>
                <w:rFonts w:ascii="Arial" w:eastAsia="Times New Roman" w:hAnsi="Arial" w:cs="Arial"/>
                <w:lang w:val="es-ES" w:eastAsia="es-ES"/>
              </w:rPr>
            </w:pPr>
            <w:r w:rsidRPr="00081987">
              <w:rPr>
                <w:rFonts w:ascii="Arial" w:eastAsia="Times New Roman" w:hAnsi="Arial" w:cs="Arial"/>
                <w:sz w:val="22"/>
                <w:szCs w:val="22"/>
                <w:lang w:eastAsia="es-ES"/>
              </w:rPr>
              <w:t>92507,43</w:t>
            </w:r>
          </w:p>
        </w:tc>
      </w:tr>
    </w:tbl>
    <w:p w:rsidR="00993A56" w:rsidRPr="00081987" w:rsidRDefault="00993A56" w:rsidP="00993A56">
      <w:pPr>
        <w:rPr>
          <w:rFonts w:ascii="Arial" w:hAnsi="Arial" w:cs="Arial"/>
          <w:sz w:val="22"/>
          <w:szCs w:val="22"/>
          <w:lang w:val="es-ES"/>
        </w:rPr>
      </w:pPr>
    </w:p>
    <w:p w:rsidR="00993A56" w:rsidRPr="00081987" w:rsidRDefault="00993A56" w:rsidP="00993A56">
      <w:pPr>
        <w:jc w:val="both"/>
        <w:rPr>
          <w:rFonts w:ascii="Arial" w:hAnsi="Arial" w:cs="Arial"/>
          <w:sz w:val="22"/>
          <w:szCs w:val="22"/>
        </w:rPr>
      </w:pPr>
      <w:r w:rsidRPr="00081987">
        <w:rPr>
          <w:rFonts w:ascii="Arial" w:hAnsi="Arial" w:cs="Arial"/>
          <w:sz w:val="22"/>
          <w:szCs w:val="22"/>
        </w:rPr>
        <w:t>Para el total de m2 de déficit del estándar SCA no se toma en cuenta el déficit negativo de la fa</w:t>
      </w:r>
      <w:r>
        <w:rPr>
          <w:rFonts w:ascii="Arial" w:hAnsi="Arial" w:cs="Arial"/>
          <w:sz w:val="22"/>
          <w:szCs w:val="22"/>
        </w:rPr>
        <w:t>cultad ya que en la realidad ese espacio</w:t>
      </w:r>
      <w:r w:rsidRPr="00081987">
        <w:rPr>
          <w:rFonts w:ascii="Arial" w:hAnsi="Arial" w:cs="Arial"/>
          <w:sz w:val="22"/>
          <w:szCs w:val="22"/>
        </w:rPr>
        <w:t xml:space="preserve"> sobrante según los cálculos no va a suplir las necesidad</w:t>
      </w:r>
      <w:r>
        <w:rPr>
          <w:rFonts w:ascii="Arial" w:hAnsi="Arial" w:cs="Arial"/>
          <w:sz w:val="22"/>
          <w:szCs w:val="22"/>
        </w:rPr>
        <w:t>es</w:t>
      </w:r>
      <w:r w:rsidRPr="00081987">
        <w:rPr>
          <w:rFonts w:ascii="Arial" w:hAnsi="Arial" w:cs="Arial"/>
          <w:sz w:val="22"/>
          <w:szCs w:val="22"/>
        </w:rPr>
        <w:t xml:space="preserve"> físicas de otras facultades</w:t>
      </w:r>
    </w:p>
    <w:p w:rsidR="00993A56" w:rsidRDefault="00993A56" w:rsidP="00993A56">
      <w:pPr>
        <w:rPr>
          <w:rFonts w:ascii="Arial" w:hAnsi="Arial" w:cs="Arial"/>
          <w:sz w:val="22"/>
          <w:szCs w:val="22"/>
        </w:rPr>
      </w:pPr>
    </w:p>
    <w:p w:rsidR="00B255CA" w:rsidRDefault="00B255CA" w:rsidP="00B255CA">
      <w:pPr>
        <w:jc w:val="both"/>
        <w:rPr>
          <w:rFonts w:ascii="Arial" w:hAnsi="Arial" w:cs="Arial"/>
          <w:sz w:val="22"/>
          <w:szCs w:val="22"/>
        </w:rPr>
      </w:pPr>
      <w:r>
        <w:rPr>
          <w:rFonts w:ascii="Arial" w:hAnsi="Arial" w:cs="Arial"/>
          <w:sz w:val="22"/>
          <w:szCs w:val="22"/>
        </w:rPr>
        <w:t xml:space="preserve">Es importante resaltar la información que tiene que ver con el aspecto que refleja la </w:t>
      </w:r>
      <w:r w:rsidRPr="00081987">
        <w:rPr>
          <w:rFonts w:ascii="Arial" w:hAnsi="Arial" w:cs="Arial"/>
          <w:sz w:val="22"/>
          <w:szCs w:val="22"/>
        </w:rPr>
        <w:t>distribución de áreas espacios físicos por facultad</w:t>
      </w:r>
      <w:r>
        <w:rPr>
          <w:rFonts w:ascii="Arial" w:hAnsi="Arial" w:cs="Arial"/>
          <w:sz w:val="22"/>
          <w:szCs w:val="22"/>
        </w:rPr>
        <w:t xml:space="preserve">, datos que se tuvieron en cuenta para el análisis de la situación actual de la universidad en cuanto a infraestructura. </w:t>
      </w:r>
      <w:r>
        <w:rPr>
          <w:rFonts w:ascii="Arial" w:hAnsi="Arial" w:cs="Arial"/>
          <w:sz w:val="22"/>
          <w:szCs w:val="22"/>
        </w:rPr>
        <w:lastRenderedPageBreak/>
        <w:t xml:space="preserve">Dicha información </w:t>
      </w:r>
      <w:proofErr w:type="spellStart"/>
      <w:r>
        <w:rPr>
          <w:rFonts w:ascii="Arial" w:hAnsi="Arial" w:cs="Arial"/>
          <w:sz w:val="22"/>
          <w:szCs w:val="22"/>
        </w:rPr>
        <w:t>esta</w:t>
      </w:r>
      <w:proofErr w:type="spellEnd"/>
      <w:r>
        <w:rPr>
          <w:rFonts w:ascii="Arial" w:hAnsi="Arial" w:cs="Arial"/>
          <w:sz w:val="22"/>
          <w:szCs w:val="22"/>
        </w:rPr>
        <w:t xml:space="preserve"> en la carpeta de anexos, con el nombre de (</w:t>
      </w:r>
      <w:r w:rsidRPr="00081987">
        <w:rPr>
          <w:rFonts w:ascii="Arial" w:hAnsi="Arial" w:cs="Arial"/>
          <w:sz w:val="22"/>
          <w:szCs w:val="22"/>
        </w:rPr>
        <w:t>Distribución De Áreas Espacios Físicos Por Facultad</w:t>
      </w:r>
      <w:r>
        <w:rPr>
          <w:rFonts w:ascii="Arial" w:hAnsi="Arial" w:cs="Arial"/>
          <w:sz w:val="22"/>
          <w:szCs w:val="22"/>
        </w:rPr>
        <w:t>.doc)</w:t>
      </w:r>
    </w:p>
    <w:p w:rsidR="00B255CA" w:rsidRDefault="00B255CA" w:rsidP="00993A56">
      <w:pPr>
        <w:rPr>
          <w:rFonts w:ascii="Arial" w:hAnsi="Arial" w:cs="Arial"/>
          <w:sz w:val="22"/>
          <w:szCs w:val="22"/>
        </w:rPr>
      </w:pPr>
    </w:p>
    <w:p w:rsidR="00F60FAB" w:rsidRPr="00081987" w:rsidRDefault="00F60FAB" w:rsidP="00F60FAB">
      <w:pPr>
        <w:rPr>
          <w:rFonts w:ascii="Arial" w:hAnsi="Arial" w:cs="Arial"/>
          <w:sz w:val="22"/>
          <w:szCs w:val="22"/>
        </w:rPr>
      </w:pPr>
    </w:p>
    <w:p w:rsidR="00993A56" w:rsidRDefault="00993A56" w:rsidP="00F60FAB">
      <w:pPr>
        <w:jc w:val="center"/>
        <w:rPr>
          <w:rFonts w:ascii="Arial" w:hAnsi="Arial" w:cs="Arial"/>
          <w:sz w:val="22"/>
          <w:szCs w:val="22"/>
        </w:rPr>
      </w:pPr>
    </w:p>
    <w:p w:rsidR="00993A56" w:rsidRPr="00E85FA1" w:rsidRDefault="00993A56" w:rsidP="00993A56">
      <w:pPr>
        <w:pStyle w:val="Prrafodelista"/>
        <w:numPr>
          <w:ilvl w:val="0"/>
          <w:numId w:val="29"/>
        </w:numPr>
        <w:ind w:left="709"/>
        <w:rPr>
          <w:rFonts w:ascii="Arial" w:hAnsi="Arial" w:cs="Arial"/>
          <w:b/>
          <w:sz w:val="22"/>
          <w:szCs w:val="22"/>
        </w:rPr>
      </w:pPr>
      <w:r>
        <w:rPr>
          <w:rFonts w:ascii="Arial" w:hAnsi="Arial" w:cs="Arial"/>
          <w:b/>
          <w:sz w:val="22"/>
          <w:szCs w:val="22"/>
        </w:rPr>
        <w:t>Informe diagnóstico de Recurso Humano</w:t>
      </w:r>
    </w:p>
    <w:p w:rsidR="00993A56" w:rsidRDefault="00993A56" w:rsidP="00993A56">
      <w:pPr>
        <w:rPr>
          <w:rFonts w:ascii="Arial" w:hAnsi="Arial" w:cs="Arial"/>
          <w:sz w:val="22"/>
          <w:szCs w:val="22"/>
        </w:rPr>
      </w:pPr>
    </w:p>
    <w:p w:rsidR="00F60FAB" w:rsidRPr="00081987" w:rsidRDefault="00F60FAB" w:rsidP="00F60FAB">
      <w:pPr>
        <w:rPr>
          <w:rFonts w:ascii="Arial" w:hAnsi="Arial" w:cs="Arial"/>
          <w:sz w:val="22"/>
          <w:szCs w:val="22"/>
        </w:rPr>
      </w:pPr>
    </w:p>
    <w:p w:rsidR="00F60FAB" w:rsidRPr="00993A56" w:rsidRDefault="00993A56" w:rsidP="00993A56">
      <w:pPr>
        <w:pStyle w:val="Prrafodelista"/>
        <w:numPr>
          <w:ilvl w:val="0"/>
          <w:numId w:val="37"/>
        </w:numPr>
        <w:rPr>
          <w:rFonts w:ascii="Arial" w:hAnsi="Arial" w:cs="Arial"/>
          <w:sz w:val="22"/>
          <w:szCs w:val="22"/>
        </w:rPr>
      </w:pPr>
      <w:r w:rsidRPr="00993A56">
        <w:rPr>
          <w:rFonts w:ascii="Arial" w:hAnsi="Arial" w:cs="Arial"/>
          <w:sz w:val="22"/>
          <w:szCs w:val="22"/>
        </w:rPr>
        <w:t>Estudiantes</w:t>
      </w:r>
      <w:r w:rsidR="00F60FAB" w:rsidRPr="00993A56">
        <w:rPr>
          <w:rFonts w:ascii="Arial" w:hAnsi="Arial" w:cs="Arial"/>
          <w:sz w:val="22"/>
          <w:szCs w:val="22"/>
        </w:rPr>
        <w:t xml:space="preserve">: </w:t>
      </w:r>
    </w:p>
    <w:p w:rsidR="00F60FAB" w:rsidRPr="00081987" w:rsidRDefault="00F60FAB" w:rsidP="00F60FAB">
      <w:pPr>
        <w:rPr>
          <w:rFonts w:ascii="Arial" w:hAnsi="Arial" w:cs="Arial"/>
          <w:sz w:val="22"/>
          <w:szCs w:val="22"/>
        </w:rPr>
      </w:pPr>
    </w:p>
    <w:tbl>
      <w:tblPr>
        <w:tblW w:w="6663" w:type="dxa"/>
        <w:tblInd w:w="-5" w:type="dxa"/>
        <w:tblCellMar>
          <w:left w:w="70" w:type="dxa"/>
          <w:right w:w="70" w:type="dxa"/>
        </w:tblCellMar>
        <w:tblLook w:val="04A0"/>
      </w:tblPr>
      <w:tblGrid>
        <w:gridCol w:w="3119"/>
        <w:gridCol w:w="1701"/>
        <w:gridCol w:w="1843"/>
      </w:tblGrid>
      <w:tr w:rsidR="00F60FAB" w:rsidRPr="00081987" w:rsidTr="00621F29">
        <w:trPr>
          <w:trHeight w:val="300"/>
        </w:trPr>
        <w:tc>
          <w:tcPr>
            <w:tcW w:w="6663" w:type="dxa"/>
            <w:gridSpan w:val="3"/>
            <w:tcBorders>
              <w:top w:val="single" w:sz="4" w:space="0" w:color="auto"/>
              <w:left w:val="single" w:sz="4" w:space="0" w:color="auto"/>
              <w:bottom w:val="single" w:sz="4" w:space="0" w:color="auto"/>
              <w:right w:val="single" w:sz="4" w:space="0" w:color="000000"/>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Estudiantes-Pregrado</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Facultad</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Programas</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de Estudiantes</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Artes-ASAB</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4</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1402</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FAMARENA</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9</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5014</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Ciencias y Educación</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10</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6084</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Tecnológica</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13</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6137</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Ingeniería</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5</w:t>
            </w: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5273</w:t>
            </w:r>
          </w:p>
        </w:tc>
      </w:tr>
      <w:tr w:rsidR="00F60FAB" w:rsidRPr="00081987" w:rsidTr="00621F29">
        <w:trPr>
          <w:trHeight w:val="300"/>
        </w:trPr>
        <w:tc>
          <w:tcPr>
            <w:tcW w:w="3119" w:type="dxa"/>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Total</w:t>
            </w:r>
          </w:p>
        </w:tc>
        <w:tc>
          <w:tcPr>
            <w:tcW w:w="1701" w:type="dxa"/>
            <w:tcBorders>
              <w:top w:val="nil"/>
              <w:left w:val="nil"/>
              <w:bottom w:val="single" w:sz="4" w:space="0" w:color="auto"/>
              <w:right w:val="single" w:sz="4" w:space="0" w:color="auto"/>
            </w:tcBorders>
            <w:noWrap/>
            <w:vAlign w:val="bottom"/>
            <w:hideMark/>
          </w:tcPr>
          <w:p w:rsidR="00F60FAB" w:rsidRPr="00081987" w:rsidRDefault="00F60FAB" w:rsidP="00621F29">
            <w:pPr>
              <w:spacing w:line="256" w:lineRule="auto"/>
              <w:rPr>
                <w:rFonts w:ascii="Arial" w:hAnsi="Arial" w:cs="Arial"/>
                <w:lang w:val="es-ES"/>
              </w:rPr>
            </w:pPr>
          </w:p>
        </w:tc>
        <w:tc>
          <w:tcPr>
            <w:tcW w:w="1843" w:type="dxa"/>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b/>
                <w:lang w:val="es-ES" w:eastAsia="es-ES"/>
              </w:rPr>
            </w:pPr>
            <w:r w:rsidRPr="00081987">
              <w:rPr>
                <w:rFonts w:ascii="Arial" w:eastAsia="Times New Roman" w:hAnsi="Arial" w:cs="Arial"/>
                <w:b/>
                <w:sz w:val="22"/>
                <w:szCs w:val="22"/>
                <w:lang w:eastAsia="es-ES"/>
              </w:rPr>
              <w:t>23910</w:t>
            </w:r>
          </w:p>
        </w:tc>
      </w:tr>
    </w:tbl>
    <w:p w:rsidR="00F60FAB" w:rsidRPr="00081987" w:rsidRDefault="00F60FAB" w:rsidP="00F60FAB">
      <w:pPr>
        <w:rPr>
          <w:rFonts w:ascii="Arial" w:hAnsi="Arial" w:cs="Arial"/>
          <w:sz w:val="22"/>
          <w:szCs w:val="22"/>
          <w:lang w:val="es-ES"/>
        </w:rPr>
      </w:pPr>
    </w:p>
    <w:p w:rsidR="00F60FAB" w:rsidRPr="00081987" w:rsidRDefault="00F60FAB" w:rsidP="00F60FAB">
      <w:pPr>
        <w:rPr>
          <w:rFonts w:ascii="Arial" w:hAnsi="Arial" w:cs="Arial"/>
          <w:sz w:val="22"/>
          <w:szCs w:val="22"/>
        </w:rPr>
      </w:pPr>
    </w:p>
    <w:p w:rsidR="00F60FAB" w:rsidRPr="00081987" w:rsidRDefault="00F60FAB" w:rsidP="00F60FAB">
      <w:pPr>
        <w:rPr>
          <w:rFonts w:ascii="Arial" w:hAnsi="Arial" w:cs="Arial"/>
          <w:sz w:val="22"/>
          <w:szCs w:val="22"/>
        </w:rPr>
      </w:pPr>
    </w:p>
    <w:tbl>
      <w:tblPr>
        <w:tblW w:w="0" w:type="auto"/>
        <w:tblInd w:w="-5" w:type="dxa"/>
        <w:tblCellMar>
          <w:left w:w="70" w:type="dxa"/>
          <w:right w:w="70" w:type="dxa"/>
        </w:tblCellMar>
        <w:tblLook w:val="04A0"/>
      </w:tblPr>
      <w:tblGrid>
        <w:gridCol w:w="1318"/>
        <w:gridCol w:w="911"/>
        <w:gridCol w:w="1124"/>
        <w:gridCol w:w="911"/>
        <w:gridCol w:w="1124"/>
        <w:gridCol w:w="911"/>
        <w:gridCol w:w="1124"/>
        <w:gridCol w:w="1092"/>
      </w:tblGrid>
      <w:tr w:rsidR="00F60FAB" w:rsidRPr="00081987" w:rsidTr="00621F29">
        <w:trPr>
          <w:trHeight w:val="300"/>
        </w:trPr>
        <w:tc>
          <w:tcPr>
            <w:tcW w:w="0" w:type="auto"/>
            <w:gridSpan w:val="8"/>
            <w:tcBorders>
              <w:top w:val="single" w:sz="4" w:space="0" w:color="auto"/>
              <w:left w:val="single" w:sz="4" w:space="0" w:color="auto"/>
              <w:bottom w:val="single" w:sz="4" w:space="0" w:color="auto"/>
              <w:right w:val="single" w:sz="4" w:space="0" w:color="auto"/>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Estudiantes-posgrado</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gridSpan w:val="2"/>
            <w:tcBorders>
              <w:top w:val="single" w:sz="4" w:space="0" w:color="auto"/>
              <w:left w:val="nil"/>
              <w:bottom w:val="single" w:sz="4" w:space="0" w:color="auto"/>
              <w:right w:val="single" w:sz="4" w:space="0" w:color="auto"/>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especialización</w:t>
            </w:r>
          </w:p>
        </w:tc>
        <w:tc>
          <w:tcPr>
            <w:tcW w:w="0" w:type="auto"/>
            <w:gridSpan w:val="2"/>
            <w:tcBorders>
              <w:top w:val="single" w:sz="4" w:space="0" w:color="auto"/>
              <w:left w:val="nil"/>
              <w:bottom w:val="single" w:sz="4" w:space="0" w:color="auto"/>
              <w:right w:val="single" w:sz="4" w:space="0" w:color="auto"/>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Maestría</w:t>
            </w:r>
          </w:p>
        </w:tc>
        <w:tc>
          <w:tcPr>
            <w:tcW w:w="0" w:type="auto"/>
            <w:gridSpan w:val="2"/>
            <w:tcBorders>
              <w:top w:val="single" w:sz="4" w:space="0" w:color="auto"/>
              <w:left w:val="nil"/>
              <w:bottom w:val="single" w:sz="4" w:space="0" w:color="auto"/>
              <w:right w:val="single" w:sz="4" w:space="0" w:color="auto"/>
            </w:tcBorders>
            <w:noWrap/>
            <w:vAlign w:val="bottom"/>
            <w:hideMark/>
          </w:tcPr>
          <w:p w:rsidR="00F60FAB" w:rsidRPr="00081987" w:rsidRDefault="00F60FAB" w:rsidP="00621F29">
            <w:pPr>
              <w:jc w:val="center"/>
              <w:rPr>
                <w:rFonts w:ascii="Arial" w:eastAsia="Times New Roman" w:hAnsi="Arial" w:cs="Arial"/>
                <w:lang w:val="es-ES" w:eastAsia="es-ES"/>
              </w:rPr>
            </w:pPr>
            <w:r w:rsidRPr="00081987">
              <w:rPr>
                <w:rFonts w:ascii="Arial" w:eastAsia="Times New Roman" w:hAnsi="Arial" w:cs="Arial"/>
                <w:sz w:val="22"/>
                <w:szCs w:val="22"/>
                <w:lang w:eastAsia="es-ES"/>
              </w:rPr>
              <w:t>Doctorado</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Total Estudiantes</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Posgrado</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Programas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de Estudiantes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Programas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de Estudiantes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Programas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Nº de Estudiantes</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Artes-ASAB</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81</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81</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FAMARENA</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3</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149</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2</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133</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282</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Ciencias y Educación</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7</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303</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6</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725</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58</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1086</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Ingeniería</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11</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610</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2</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264</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1</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29</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lang w:val="es-ES" w:eastAsia="es-ES"/>
              </w:rPr>
            </w:pPr>
            <w:r w:rsidRPr="00081987">
              <w:rPr>
                <w:rFonts w:ascii="Arial" w:eastAsia="Times New Roman" w:hAnsi="Arial" w:cs="Arial"/>
                <w:sz w:val="22"/>
                <w:szCs w:val="22"/>
                <w:lang w:eastAsia="es-ES"/>
              </w:rPr>
              <w:t>903</w:t>
            </w:r>
          </w:p>
        </w:tc>
      </w:tr>
      <w:tr w:rsidR="00F60FAB" w:rsidRPr="00081987" w:rsidTr="00621F29">
        <w:trPr>
          <w:trHeight w:val="300"/>
        </w:trPr>
        <w:tc>
          <w:tcPr>
            <w:tcW w:w="0" w:type="auto"/>
            <w:tcBorders>
              <w:top w:val="nil"/>
              <w:left w:val="single" w:sz="4" w:space="0" w:color="auto"/>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Total</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rPr>
                <w:rFonts w:ascii="Arial" w:eastAsia="Times New Roman" w:hAnsi="Arial" w:cs="Arial"/>
                <w:lang w:val="es-ES" w:eastAsia="es-ES"/>
              </w:rPr>
            </w:pPr>
            <w:r w:rsidRPr="00081987">
              <w:rPr>
                <w:rFonts w:ascii="Arial" w:eastAsia="Times New Roman" w:hAnsi="Arial" w:cs="Arial"/>
                <w:sz w:val="22"/>
                <w:szCs w:val="22"/>
                <w:lang w:eastAsia="es-ES"/>
              </w:rPr>
              <w:t> </w:t>
            </w:r>
          </w:p>
        </w:tc>
        <w:tc>
          <w:tcPr>
            <w:tcW w:w="0" w:type="auto"/>
            <w:tcBorders>
              <w:top w:val="nil"/>
              <w:left w:val="nil"/>
              <w:bottom w:val="single" w:sz="4" w:space="0" w:color="auto"/>
              <w:right w:val="single" w:sz="4" w:space="0" w:color="auto"/>
            </w:tcBorders>
            <w:noWrap/>
            <w:vAlign w:val="bottom"/>
            <w:hideMark/>
          </w:tcPr>
          <w:p w:rsidR="00F60FAB" w:rsidRPr="00081987" w:rsidRDefault="00F60FAB" w:rsidP="00621F29">
            <w:pPr>
              <w:jc w:val="right"/>
              <w:rPr>
                <w:rFonts w:ascii="Arial" w:eastAsia="Times New Roman" w:hAnsi="Arial" w:cs="Arial"/>
                <w:b/>
                <w:lang w:val="es-ES" w:eastAsia="es-ES"/>
              </w:rPr>
            </w:pPr>
            <w:r w:rsidRPr="00081987">
              <w:rPr>
                <w:rFonts w:ascii="Arial" w:eastAsia="Times New Roman" w:hAnsi="Arial" w:cs="Arial"/>
                <w:b/>
                <w:sz w:val="22"/>
                <w:szCs w:val="22"/>
                <w:lang w:eastAsia="es-ES"/>
              </w:rPr>
              <w:t>2352</w:t>
            </w:r>
          </w:p>
        </w:tc>
      </w:tr>
    </w:tbl>
    <w:p w:rsidR="00F60FAB" w:rsidRPr="00081987" w:rsidRDefault="00F60FAB" w:rsidP="00F60FAB">
      <w:pPr>
        <w:rPr>
          <w:rFonts w:ascii="Arial" w:hAnsi="Arial" w:cs="Arial"/>
          <w:sz w:val="22"/>
          <w:szCs w:val="22"/>
          <w:lang w:val="es-ES"/>
        </w:rPr>
      </w:pPr>
      <w:r w:rsidRPr="00081987">
        <w:rPr>
          <w:rFonts w:ascii="Arial" w:hAnsi="Arial" w:cs="Arial"/>
          <w:sz w:val="22"/>
          <w:szCs w:val="22"/>
        </w:rPr>
        <w:t xml:space="preserve">Total estudiantes UD: 26262 </w:t>
      </w:r>
    </w:p>
    <w:p w:rsidR="00F60FAB" w:rsidRPr="00081987" w:rsidRDefault="00F60FAB" w:rsidP="00F60FAB">
      <w:pPr>
        <w:rPr>
          <w:rFonts w:ascii="Arial" w:hAnsi="Arial" w:cs="Arial"/>
          <w:sz w:val="22"/>
          <w:szCs w:val="22"/>
        </w:rPr>
      </w:pPr>
    </w:p>
    <w:p w:rsidR="0058339C" w:rsidRPr="004D5B34" w:rsidRDefault="0058339C" w:rsidP="0058339C">
      <w:pPr>
        <w:jc w:val="both"/>
        <w:rPr>
          <w:rFonts w:ascii="Arial" w:hAnsi="Arial" w:cs="Arial"/>
          <w:b/>
          <w:sz w:val="22"/>
          <w:szCs w:val="22"/>
        </w:rPr>
      </w:pPr>
    </w:p>
    <w:p w:rsidR="0058339C" w:rsidRPr="00993A56" w:rsidRDefault="00993A56" w:rsidP="00993A56">
      <w:pPr>
        <w:pStyle w:val="Prrafodelista"/>
        <w:numPr>
          <w:ilvl w:val="0"/>
          <w:numId w:val="37"/>
        </w:numPr>
        <w:jc w:val="both"/>
        <w:rPr>
          <w:rFonts w:ascii="Arial" w:hAnsi="Arial" w:cs="Arial"/>
          <w:b/>
          <w:sz w:val="22"/>
          <w:szCs w:val="22"/>
        </w:rPr>
      </w:pPr>
      <w:r w:rsidRPr="00993A56">
        <w:rPr>
          <w:rFonts w:ascii="Arial" w:hAnsi="Arial" w:cs="Arial"/>
          <w:b/>
          <w:sz w:val="22"/>
          <w:szCs w:val="22"/>
        </w:rPr>
        <w:t>Estudiantes Activos Por Facultad</w:t>
      </w:r>
    </w:p>
    <w:p w:rsidR="0058339C" w:rsidRPr="004D5B34" w:rsidRDefault="0058339C" w:rsidP="0058339C">
      <w:pPr>
        <w:jc w:val="both"/>
        <w:rPr>
          <w:rFonts w:ascii="Arial" w:hAnsi="Arial" w:cs="Arial"/>
          <w:sz w:val="22"/>
          <w:szCs w:val="22"/>
        </w:rPr>
      </w:pPr>
    </w:p>
    <w:p w:rsidR="0058339C" w:rsidRPr="004D5B34" w:rsidRDefault="0058339C" w:rsidP="0058339C">
      <w:pPr>
        <w:jc w:val="both"/>
        <w:rPr>
          <w:rFonts w:ascii="Arial" w:hAnsi="Arial" w:cs="Arial"/>
          <w:sz w:val="22"/>
          <w:szCs w:val="22"/>
        </w:rPr>
      </w:pPr>
    </w:p>
    <w:tbl>
      <w:tblPr>
        <w:tblW w:w="0" w:type="auto"/>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1504"/>
      </w:tblGrid>
      <w:tr w:rsidR="0058339C" w:rsidRPr="004D5B34" w:rsidTr="00BE7A09">
        <w:trPr>
          <w:jc w:val="center"/>
        </w:trPr>
        <w:tc>
          <w:tcPr>
            <w:tcW w:w="4819" w:type="dxa"/>
          </w:tcPr>
          <w:p w:rsidR="0058339C" w:rsidRPr="004D5B34" w:rsidRDefault="0058339C" w:rsidP="00BE7A09">
            <w:pPr>
              <w:jc w:val="both"/>
              <w:rPr>
                <w:rFonts w:ascii="Arial" w:hAnsi="Arial" w:cs="Arial"/>
                <w:b/>
              </w:rPr>
            </w:pPr>
            <w:r w:rsidRPr="004D5B34">
              <w:rPr>
                <w:rFonts w:ascii="Arial" w:hAnsi="Arial" w:cs="Arial"/>
                <w:b/>
                <w:sz w:val="22"/>
                <w:szCs w:val="22"/>
              </w:rPr>
              <w:t>FACULTAD</w:t>
            </w:r>
          </w:p>
        </w:tc>
        <w:tc>
          <w:tcPr>
            <w:tcW w:w="1504" w:type="dxa"/>
          </w:tcPr>
          <w:p w:rsidR="0058339C" w:rsidRPr="004D5B34" w:rsidRDefault="0058339C" w:rsidP="00BE7A09">
            <w:pPr>
              <w:jc w:val="both"/>
              <w:rPr>
                <w:rFonts w:ascii="Arial" w:hAnsi="Arial" w:cs="Arial"/>
                <w:b/>
              </w:rPr>
            </w:pPr>
            <w:r w:rsidRPr="004D5B34">
              <w:rPr>
                <w:rFonts w:ascii="Arial" w:hAnsi="Arial" w:cs="Arial"/>
                <w:b/>
                <w:sz w:val="22"/>
                <w:szCs w:val="22"/>
              </w:rPr>
              <w:t>TOTAL</w:t>
            </w:r>
          </w:p>
        </w:tc>
      </w:tr>
      <w:tr w:rsidR="0058339C" w:rsidRPr="004D5B34" w:rsidTr="00BE7A09">
        <w:trPr>
          <w:jc w:val="center"/>
        </w:trPr>
        <w:tc>
          <w:tcPr>
            <w:tcW w:w="4819" w:type="dxa"/>
          </w:tcPr>
          <w:p w:rsidR="0058339C" w:rsidRPr="004D5B34" w:rsidRDefault="0058339C" w:rsidP="00BE7A09">
            <w:pPr>
              <w:jc w:val="both"/>
              <w:rPr>
                <w:rFonts w:ascii="Arial" w:hAnsi="Arial" w:cs="Arial"/>
              </w:rPr>
            </w:pPr>
            <w:r w:rsidRPr="004D5B34">
              <w:rPr>
                <w:rFonts w:ascii="Arial" w:hAnsi="Arial" w:cs="Arial"/>
                <w:sz w:val="22"/>
                <w:szCs w:val="22"/>
              </w:rPr>
              <w:t>Medio Ambiente y Recursos Naturales</w:t>
            </w:r>
          </w:p>
        </w:tc>
        <w:tc>
          <w:tcPr>
            <w:tcW w:w="1504" w:type="dxa"/>
          </w:tcPr>
          <w:p w:rsidR="0058339C" w:rsidRPr="004D5B34" w:rsidRDefault="0058339C" w:rsidP="00BE7A09">
            <w:pPr>
              <w:jc w:val="both"/>
              <w:rPr>
                <w:rFonts w:ascii="Arial" w:hAnsi="Arial" w:cs="Arial"/>
              </w:rPr>
            </w:pPr>
            <w:r w:rsidRPr="004D5B34">
              <w:rPr>
                <w:rFonts w:ascii="Arial" w:hAnsi="Arial" w:cs="Arial"/>
                <w:sz w:val="22"/>
                <w:szCs w:val="22"/>
              </w:rPr>
              <w:t>5254</w:t>
            </w:r>
          </w:p>
        </w:tc>
      </w:tr>
      <w:tr w:rsidR="0058339C" w:rsidRPr="004D5B34" w:rsidTr="00BE7A09">
        <w:trPr>
          <w:jc w:val="center"/>
        </w:trPr>
        <w:tc>
          <w:tcPr>
            <w:tcW w:w="4819" w:type="dxa"/>
          </w:tcPr>
          <w:p w:rsidR="0058339C" w:rsidRPr="004D5B34" w:rsidRDefault="0058339C" w:rsidP="00BE7A09">
            <w:pPr>
              <w:jc w:val="both"/>
              <w:rPr>
                <w:rFonts w:ascii="Arial" w:hAnsi="Arial" w:cs="Arial"/>
              </w:rPr>
            </w:pPr>
            <w:r w:rsidRPr="004D5B34">
              <w:rPr>
                <w:rFonts w:ascii="Arial" w:hAnsi="Arial" w:cs="Arial"/>
                <w:sz w:val="22"/>
                <w:szCs w:val="22"/>
              </w:rPr>
              <w:lastRenderedPageBreak/>
              <w:t>Ciencias y Educación</w:t>
            </w:r>
          </w:p>
        </w:tc>
        <w:tc>
          <w:tcPr>
            <w:tcW w:w="1504" w:type="dxa"/>
          </w:tcPr>
          <w:p w:rsidR="0058339C" w:rsidRPr="004D5B34" w:rsidRDefault="0058339C" w:rsidP="00BE7A09">
            <w:pPr>
              <w:jc w:val="both"/>
              <w:rPr>
                <w:rFonts w:ascii="Arial" w:hAnsi="Arial" w:cs="Arial"/>
              </w:rPr>
            </w:pPr>
            <w:r w:rsidRPr="004D5B34">
              <w:rPr>
                <w:rFonts w:ascii="Arial" w:hAnsi="Arial" w:cs="Arial"/>
                <w:sz w:val="22"/>
                <w:szCs w:val="22"/>
              </w:rPr>
              <w:t>7401</w:t>
            </w:r>
          </w:p>
        </w:tc>
      </w:tr>
      <w:tr w:rsidR="0058339C" w:rsidRPr="004D5B34" w:rsidTr="00BE7A09">
        <w:trPr>
          <w:jc w:val="center"/>
        </w:trPr>
        <w:tc>
          <w:tcPr>
            <w:tcW w:w="4819" w:type="dxa"/>
          </w:tcPr>
          <w:p w:rsidR="0058339C" w:rsidRPr="004D5B34" w:rsidRDefault="0058339C" w:rsidP="00BE7A09">
            <w:pPr>
              <w:jc w:val="both"/>
              <w:rPr>
                <w:rFonts w:ascii="Arial" w:hAnsi="Arial" w:cs="Arial"/>
              </w:rPr>
            </w:pPr>
            <w:r w:rsidRPr="004D5B34">
              <w:rPr>
                <w:rFonts w:ascii="Arial" w:hAnsi="Arial" w:cs="Arial"/>
                <w:sz w:val="22"/>
                <w:szCs w:val="22"/>
              </w:rPr>
              <w:t>Tecnológica</w:t>
            </w:r>
          </w:p>
        </w:tc>
        <w:tc>
          <w:tcPr>
            <w:tcW w:w="1504" w:type="dxa"/>
          </w:tcPr>
          <w:p w:rsidR="0058339C" w:rsidRPr="004D5B34" w:rsidRDefault="0058339C" w:rsidP="00BE7A09">
            <w:pPr>
              <w:jc w:val="both"/>
              <w:rPr>
                <w:rFonts w:ascii="Arial" w:hAnsi="Arial" w:cs="Arial"/>
              </w:rPr>
            </w:pPr>
            <w:r w:rsidRPr="004D5B34">
              <w:rPr>
                <w:rFonts w:ascii="Arial" w:hAnsi="Arial" w:cs="Arial"/>
                <w:sz w:val="22"/>
                <w:szCs w:val="22"/>
              </w:rPr>
              <w:t>6026</w:t>
            </w:r>
          </w:p>
        </w:tc>
      </w:tr>
      <w:tr w:rsidR="0058339C" w:rsidRPr="004D5B34" w:rsidTr="00BE7A09">
        <w:trPr>
          <w:jc w:val="center"/>
        </w:trPr>
        <w:tc>
          <w:tcPr>
            <w:tcW w:w="4819" w:type="dxa"/>
          </w:tcPr>
          <w:p w:rsidR="0058339C" w:rsidRPr="004D5B34" w:rsidRDefault="0058339C" w:rsidP="00BE7A09">
            <w:pPr>
              <w:jc w:val="both"/>
              <w:rPr>
                <w:rFonts w:ascii="Arial" w:hAnsi="Arial" w:cs="Arial"/>
              </w:rPr>
            </w:pPr>
            <w:r w:rsidRPr="004D5B34">
              <w:rPr>
                <w:rFonts w:ascii="Arial" w:hAnsi="Arial" w:cs="Arial"/>
                <w:sz w:val="22"/>
                <w:szCs w:val="22"/>
              </w:rPr>
              <w:t>Ingeniería</w:t>
            </w:r>
          </w:p>
        </w:tc>
        <w:tc>
          <w:tcPr>
            <w:tcW w:w="1504" w:type="dxa"/>
          </w:tcPr>
          <w:p w:rsidR="0058339C" w:rsidRPr="004D5B34" w:rsidRDefault="0058339C" w:rsidP="00BE7A09">
            <w:pPr>
              <w:jc w:val="both"/>
              <w:rPr>
                <w:rFonts w:ascii="Arial" w:hAnsi="Arial" w:cs="Arial"/>
              </w:rPr>
            </w:pPr>
            <w:r w:rsidRPr="004D5B34">
              <w:rPr>
                <w:rFonts w:ascii="Arial" w:hAnsi="Arial" w:cs="Arial"/>
                <w:sz w:val="22"/>
                <w:szCs w:val="22"/>
              </w:rPr>
              <w:t>6843</w:t>
            </w:r>
          </w:p>
        </w:tc>
      </w:tr>
      <w:tr w:rsidR="0058339C" w:rsidRPr="004D5B34" w:rsidTr="00BE7A09">
        <w:trPr>
          <w:jc w:val="center"/>
        </w:trPr>
        <w:tc>
          <w:tcPr>
            <w:tcW w:w="4819" w:type="dxa"/>
          </w:tcPr>
          <w:p w:rsidR="0058339C" w:rsidRPr="004D5B34" w:rsidRDefault="0058339C" w:rsidP="00BE7A09">
            <w:pPr>
              <w:jc w:val="both"/>
              <w:rPr>
                <w:rFonts w:ascii="Arial" w:hAnsi="Arial" w:cs="Arial"/>
              </w:rPr>
            </w:pPr>
            <w:r w:rsidRPr="004D5B34">
              <w:rPr>
                <w:rFonts w:ascii="Arial" w:hAnsi="Arial" w:cs="Arial"/>
                <w:sz w:val="22"/>
                <w:szCs w:val="22"/>
              </w:rPr>
              <w:t>Artes ASAB</w:t>
            </w:r>
          </w:p>
        </w:tc>
        <w:tc>
          <w:tcPr>
            <w:tcW w:w="1504" w:type="dxa"/>
          </w:tcPr>
          <w:p w:rsidR="0058339C" w:rsidRPr="004D5B34" w:rsidRDefault="0058339C" w:rsidP="00BE7A09">
            <w:pPr>
              <w:jc w:val="both"/>
              <w:rPr>
                <w:rFonts w:ascii="Arial" w:hAnsi="Arial" w:cs="Arial"/>
              </w:rPr>
            </w:pPr>
            <w:r w:rsidRPr="004D5B34">
              <w:rPr>
                <w:rFonts w:ascii="Arial" w:hAnsi="Arial" w:cs="Arial"/>
                <w:sz w:val="22"/>
                <w:szCs w:val="22"/>
              </w:rPr>
              <w:t>1477</w:t>
            </w:r>
          </w:p>
        </w:tc>
      </w:tr>
      <w:tr w:rsidR="0058339C" w:rsidRPr="004D5B34" w:rsidTr="00BE7A09">
        <w:trPr>
          <w:jc w:val="center"/>
        </w:trPr>
        <w:tc>
          <w:tcPr>
            <w:tcW w:w="4819" w:type="dxa"/>
          </w:tcPr>
          <w:p w:rsidR="0058339C" w:rsidRPr="004D5B34" w:rsidRDefault="0058339C" w:rsidP="00BE7A09">
            <w:pPr>
              <w:jc w:val="both"/>
              <w:rPr>
                <w:rFonts w:ascii="Arial" w:hAnsi="Arial" w:cs="Arial"/>
                <w:b/>
              </w:rPr>
            </w:pPr>
            <w:r w:rsidRPr="004D5B34">
              <w:rPr>
                <w:rFonts w:ascii="Arial" w:hAnsi="Arial" w:cs="Arial"/>
                <w:b/>
                <w:sz w:val="22"/>
                <w:szCs w:val="22"/>
              </w:rPr>
              <w:t xml:space="preserve">TOTAL ACTIVOS </w:t>
            </w:r>
          </w:p>
        </w:tc>
        <w:tc>
          <w:tcPr>
            <w:tcW w:w="1504" w:type="dxa"/>
          </w:tcPr>
          <w:p w:rsidR="0058339C" w:rsidRPr="004D5B34" w:rsidRDefault="0058339C" w:rsidP="00BE7A09">
            <w:pPr>
              <w:jc w:val="both"/>
              <w:rPr>
                <w:rFonts w:ascii="Arial" w:hAnsi="Arial" w:cs="Arial"/>
                <w:b/>
              </w:rPr>
            </w:pPr>
            <w:r w:rsidRPr="004D5B34">
              <w:rPr>
                <w:rFonts w:ascii="Arial" w:hAnsi="Arial" w:cs="Arial"/>
                <w:b/>
                <w:sz w:val="22"/>
                <w:szCs w:val="22"/>
              </w:rPr>
              <w:t>27001</w:t>
            </w:r>
          </w:p>
        </w:tc>
      </w:tr>
    </w:tbl>
    <w:p w:rsidR="0058339C" w:rsidRPr="004D5B34" w:rsidRDefault="0058339C" w:rsidP="0058339C">
      <w:pPr>
        <w:jc w:val="both"/>
        <w:rPr>
          <w:rFonts w:ascii="Arial" w:hAnsi="Arial" w:cs="Arial"/>
          <w:sz w:val="22"/>
          <w:szCs w:val="22"/>
        </w:rPr>
      </w:pPr>
    </w:p>
    <w:p w:rsidR="0058339C" w:rsidRPr="004D5B34" w:rsidRDefault="0058339C" w:rsidP="0058339C">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18"/>
      </w:tblGrid>
      <w:tr w:rsidR="0058339C" w:rsidRPr="004D5B34" w:rsidTr="00BE7A09">
        <w:trPr>
          <w:jc w:val="center"/>
        </w:trPr>
        <w:tc>
          <w:tcPr>
            <w:tcW w:w="2518" w:type="dxa"/>
          </w:tcPr>
          <w:p w:rsidR="0058339C" w:rsidRPr="004D5B34" w:rsidRDefault="0058339C" w:rsidP="00BE7A09">
            <w:pPr>
              <w:jc w:val="center"/>
              <w:rPr>
                <w:rFonts w:ascii="Arial" w:hAnsi="Arial" w:cs="Arial"/>
                <w:b/>
              </w:rPr>
            </w:pPr>
            <w:r w:rsidRPr="004D5B34">
              <w:rPr>
                <w:rFonts w:ascii="Arial" w:hAnsi="Arial" w:cs="Arial"/>
                <w:b/>
                <w:sz w:val="22"/>
                <w:szCs w:val="22"/>
              </w:rPr>
              <w:t>Fuentes</w:t>
            </w:r>
          </w:p>
        </w:tc>
        <w:tc>
          <w:tcPr>
            <w:tcW w:w="2518" w:type="dxa"/>
          </w:tcPr>
          <w:p w:rsidR="0058339C" w:rsidRPr="004D5B34" w:rsidRDefault="0058339C" w:rsidP="00BE7A09">
            <w:pPr>
              <w:jc w:val="center"/>
              <w:rPr>
                <w:rFonts w:ascii="Arial" w:hAnsi="Arial" w:cs="Arial"/>
                <w:b/>
              </w:rPr>
            </w:pPr>
            <w:r w:rsidRPr="004D5B34">
              <w:rPr>
                <w:rFonts w:ascii="Arial" w:hAnsi="Arial" w:cs="Arial"/>
                <w:b/>
                <w:sz w:val="22"/>
                <w:szCs w:val="22"/>
              </w:rPr>
              <w:t>Total</w:t>
            </w:r>
          </w:p>
        </w:tc>
      </w:tr>
      <w:tr w:rsidR="0058339C" w:rsidRPr="004D5B34" w:rsidTr="00BE7A09">
        <w:trPr>
          <w:jc w:val="center"/>
        </w:trPr>
        <w:tc>
          <w:tcPr>
            <w:tcW w:w="2518" w:type="dxa"/>
          </w:tcPr>
          <w:p w:rsidR="0058339C" w:rsidRPr="004D5B34" w:rsidRDefault="0058339C" w:rsidP="00BE7A09">
            <w:pPr>
              <w:rPr>
                <w:rFonts w:ascii="Arial" w:hAnsi="Arial" w:cs="Arial"/>
              </w:rPr>
            </w:pPr>
            <w:r w:rsidRPr="004D5B34">
              <w:rPr>
                <w:rFonts w:ascii="Arial" w:hAnsi="Arial" w:cs="Arial"/>
                <w:sz w:val="22"/>
                <w:szCs w:val="22"/>
              </w:rPr>
              <w:t xml:space="preserve">ILUD </w:t>
            </w:r>
          </w:p>
        </w:tc>
        <w:tc>
          <w:tcPr>
            <w:tcW w:w="2518" w:type="dxa"/>
          </w:tcPr>
          <w:p w:rsidR="0058339C" w:rsidRPr="004D5B34" w:rsidRDefault="0058339C" w:rsidP="00BE7A09">
            <w:pPr>
              <w:jc w:val="center"/>
              <w:rPr>
                <w:rFonts w:ascii="Arial" w:hAnsi="Arial" w:cs="Arial"/>
              </w:rPr>
            </w:pPr>
            <w:r w:rsidRPr="004D5B34">
              <w:rPr>
                <w:rFonts w:ascii="Arial" w:hAnsi="Arial" w:cs="Arial"/>
                <w:sz w:val="22"/>
                <w:szCs w:val="22"/>
              </w:rPr>
              <w:t>8000</w:t>
            </w:r>
          </w:p>
        </w:tc>
      </w:tr>
      <w:tr w:rsidR="0058339C" w:rsidRPr="004D5B34" w:rsidTr="00BE7A09">
        <w:trPr>
          <w:jc w:val="center"/>
        </w:trPr>
        <w:tc>
          <w:tcPr>
            <w:tcW w:w="2518" w:type="dxa"/>
          </w:tcPr>
          <w:p w:rsidR="0058339C" w:rsidRPr="004D5B34" w:rsidRDefault="0058339C" w:rsidP="00BE7A09">
            <w:pPr>
              <w:rPr>
                <w:rFonts w:ascii="Arial" w:hAnsi="Arial" w:cs="Arial"/>
              </w:rPr>
            </w:pPr>
            <w:r w:rsidRPr="004D5B34">
              <w:rPr>
                <w:rFonts w:ascii="Arial" w:hAnsi="Arial" w:cs="Arial"/>
                <w:sz w:val="22"/>
                <w:szCs w:val="22"/>
              </w:rPr>
              <w:t xml:space="preserve">Posgrados </w:t>
            </w:r>
          </w:p>
        </w:tc>
        <w:tc>
          <w:tcPr>
            <w:tcW w:w="2518" w:type="dxa"/>
          </w:tcPr>
          <w:p w:rsidR="0058339C" w:rsidRPr="004D5B34" w:rsidRDefault="0058339C" w:rsidP="00BE7A09">
            <w:pPr>
              <w:jc w:val="center"/>
              <w:rPr>
                <w:rFonts w:ascii="Arial" w:hAnsi="Arial" w:cs="Arial"/>
              </w:rPr>
            </w:pPr>
            <w:r w:rsidRPr="004D5B34">
              <w:rPr>
                <w:rFonts w:ascii="Arial" w:hAnsi="Arial" w:cs="Arial"/>
                <w:sz w:val="22"/>
                <w:szCs w:val="22"/>
              </w:rPr>
              <w:t>1200</w:t>
            </w:r>
          </w:p>
        </w:tc>
      </w:tr>
      <w:tr w:rsidR="0058339C" w:rsidRPr="004D5B34" w:rsidTr="00BE7A09">
        <w:trPr>
          <w:jc w:val="center"/>
        </w:trPr>
        <w:tc>
          <w:tcPr>
            <w:tcW w:w="2518" w:type="dxa"/>
          </w:tcPr>
          <w:p w:rsidR="0058339C" w:rsidRPr="004D5B34" w:rsidRDefault="0058339C" w:rsidP="00BE7A09">
            <w:pPr>
              <w:rPr>
                <w:rFonts w:ascii="Arial" w:hAnsi="Arial" w:cs="Arial"/>
              </w:rPr>
            </w:pPr>
            <w:r w:rsidRPr="004D5B34">
              <w:rPr>
                <w:rFonts w:ascii="Arial" w:hAnsi="Arial" w:cs="Arial"/>
                <w:sz w:val="22"/>
                <w:szCs w:val="22"/>
              </w:rPr>
              <w:t>Administrativos y Servicios Generales</w:t>
            </w:r>
          </w:p>
        </w:tc>
        <w:tc>
          <w:tcPr>
            <w:tcW w:w="2518" w:type="dxa"/>
          </w:tcPr>
          <w:p w:rsidR="0058339C" w:rsidRPr="004D5B34" w:rsidRDefault="0058339C" w:rsidP="00BE7A09">
            <w:pPr>
              <w:jc w:val="center"/>
              <w:rPr>
                <w:rFonts w:ascii="Arial" w:hAnsi="Arial" w:cs="Arial"/>
              </w:rPr>
            </w:pPr>
            <w:r w:rsidRPr="004D5B34">
              <w:rPr>
                <w:rFonts w:ascii="Arial" w:hAnsi="Arial" w:cs="Arial"/>
                <w:sz w:val="22"/>
                <w:szCs w:val="22"/>
              </w:rPr>
              <w:t>830</w:t>
            </w:r>
          </w:p>
        </w:tc>
      </w:tr>
      <w:tr w:rsidR="0058339C" w:rsidRPr="004D5B34" w:rsidTr="00BE7A09">
        <w:trPr>
          <w:jc w:val="center"/>
        </w:trPr>
        <w:tc>
          <w:tcPr>
            <w:tcW w:w="2518" w:type="dxa"/>
          </w:tcPr>
          <w:p w:rsidR="0058339C" w:rsidRPr="004D5B34" w:rsidRDefault="0058339C" w:rsidP="00BE7A09">
            <w:pPr>
              <w:rPr>
                <w:rFonts w:ascii="Arial" w:hAnsi="Arial" w:cs="Arial"/>
              </w:rPr>
            </w:pPr>
            <w:r w:rsidRPr="004D5B34">
              <w:rPr>
                <w:rFonts w:ascii="Arial" w:hAnsi="Arial" w:cs="Arial"/>
                <w:sz w:val="22"/>
                <w:szCs w:val="22"/>
              </w:rPr>
              <w:t>Total</w:t>
            </w:r>
          </w:p>
        </w:tc>
        <w:tc>
          <w:tcPr>
            <w:tcW w:w="2518" w:type="dxa"/>
          </w:tcPr>
          <w:p w:rsidR="0058339C" w:rsidRPr="004D5B34" w:rsidRDefault="0058339C" w:rsidP="00BE7A09">
            <w:pPr>
              <w:jc w:val="center"/>
              <w:rPr>
                <w:rFonts w:ascii="Arial" w:hAnsi="Arial" w:cs="Arial"/>
                <w:b/>
              </w:rPr>
            </w:pPr>
            <w:r w:rsidRPr="004D5B34">
              <w:rPr>
                <w:rFonts w:ascii="Arial" w:hAnsi="Arial" w:cs="Arial"/>
                <w:b/>
                <w:sz w:val="22"/>
                <w:szCs w:val="22"/>
              </w:rPr>
              <w:t>10.030</w:t>
            </w:r>
          </w:p>
        </w:tc>
      </w:tr>
    </w:tbl>
    <w:p w:rsidR="0058339C" w:rsidRPr="004D5B34" w:rsidRDefault="0058339C" w:rsidP="0058339C">
      <w:pPr>
        <w:jc w:val="both"/>
        <w:rPr>
          <w:rFonts w:ascii="Arial" w:hAnsi="Arial" w:cs="Arial"/>
          <w:b/>
          <w:sz w:val="22"/>
          <w:szCs w:val="22"/>
        </w:rPr>
      </w:pPr>
    </w:p>
    <w:p w:rsidR="0058339C" w:rsidRPr="00993A56" w:rsidRDefault="00993A56" w:rsidP="00993A56">
      <w:pPr>
        <w:pStyle w:val="Prrafodelista"/>
        <w:numPr>
          <w:ilvl w:val="0"/>
          <w:numId w:val="37"/>
        </w:numPr>
        <w:jc w:val="both"/>
        <w:rPr>
          <w:rFonts w:ascii="Arial" w:hAnsi="Arial" w:cs="Arial"/>
          <w:b/>
          <w:sz w:val="22"/>
          <w:szCs w:val="22"/>
        </w:rPr>
      </w:pPr>
      <w:r w:rsidRPr="00993A56">
        <w:rPr>
          <w:rFonts w:ascii="Arial" w:hAnsi="Arial" w:cs="Arial"/>
          <w:b/>
          <w:sz w:val="22"/>
          <w:szCs w:val="22"/>
        </w:rPr>
        <w:t xml:space="preserve">Docentes </w:t>
      </w:r>
    </w:p>
    <w:p w:rsidR="0058339C" w:rsidRPr="004D5B34" w:rsidRDefault="0058339C" w:rsidP="0058339C">
      <w:pPr>
        <w:jc w:val="both"/>
        <w:rPr>
          <w:rFonts w:ascii="Arial" w:hAnsi="Arial" w:cs="Arial"/>
          <w:b/>
          <w:sz w:val="22"/>
          <w:szCs w:val="22"/>
        </w:rPr>
      </w:pPr>
    </w:p>
    <w:tbl>
      <w:tblPr>
        <w:tblW w:w="8408" w:type="dxa"/>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tblPr>
      <w:tblGrid>
        <w:gridCol w:w="2102"/>
        <w:gridCol w:w="2102"/>
        <w:gridCol w:w="1340"/>
        <w:gridCol w:w="1340"/>
        <w:gridCol w:w="1524"/>
      </w:tblGrid>
      <w:tr w:rsidR="0058339C" w:rsidRPr="004D5B34" w:rsidTr="00BE7A09">
        <w:trPr>
          <w:trHeight w:val="327"/>
          <w:jc w:val="center"/>
        </w:trPr>
        <w:tc>
          <w:tcPr>
            <w:tcW w:w="4204" w:type="dxa"/>
            <w:gridSpan w:val="2"/>
          </w:tcPr>
          <w:p w:rsidR="0058339C" w:rsidRPr="004D5B34" w:rsidRDefault="0058339C" w:rsidP="00BE7A09">
            <w:pPr>
              <w:jc w:val="center"/>
              <w:rPr>
                <w:rFonts w:ascii="Arial" w:hAnsi="Arial" w:cs="Arial"/>
                <w:b/>
              </w:rPr>
            </w:pPr>
            <w:r w:rsidRPr="004D5B34">
              <w:rPr>
                <w:rFonts w:ascii="Arial" w:hAnsi="Arial" w:cs="Arial"/>
                <w:b/>
                <w:sz w:val="22"/>
                <w:szCs w:val="22"/>
              </w:rPr>
              <w:t>PLANTA</w:t>
            </w:r>
          </w:p>
        </w:tc>
        <w:tc>
          <w:tcPr>
            <w:tcW w:w="4204" w:type="dxa"/>
            <w:gridSpan w:val="3"/>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b/>
              </w:rPr>
            </w:pPr>
            <w:r w:rsidRPr="004D5B34">
              <w:rPr>
                <w:rFonts w:ascii="Arial" w:hAnsi="Arial" w:cs="Arial"/>
                <w:b/>
                <w:sz w:val="22"/>
                <w:szCs w:val="22"/>
              </w:rPr>
              <w:t>VINCULACIÓN ESPECIAL</w:t>
            </w:r>
          </w:p>
        </w:tc>
      </w:tr>
      <w:tr w:rsidR="0058339C" w:rsidRPr="004D5B34" w:rsidTr="00BE7A09">
        <w:trPr>
          <w:trHeight w:val="325"/>
          <w:jc w:val="center"/>
        </w:trPr>
        <w:tc>
          <w:tcPr>
            <w:tcW w:w="2102" w:type="dxa"/>
          </w:tcPr>
          <w:p w:rsidR="0058339C" w:rsidRPr="004D5B34" w:rsidRDefault="0058339C" w:rsidP="00BE7A09">
            <w:pPr>
              <w:jc w:val="center"/>
              <w:rPr>
                <w:rFonts w:ascii="Arial" w:hAnsi="Arial" w:cs="Arial"/>
              </w:rPr>
            </w:pPr>
          </w:p>
          <w:p w:rsidR="0058339C" w:rsidRPr="004D5B34" w:rsidRDefault="0058339C" w:rsidP="00BE7A09">
            <w:pPr>
              <w:jc w:val="center"/>
              <w:rPr>
                <w:rFonts w:ascii="Arial" w:hAnsi="Arial" w:cs="Arial"/>
              </w:rPr>
            </w:pPr>
            <w:r w:rsidRPr="004D5B34">
              <w:rPr>
                <w:rFonts w:ascii="Arial" w:hAnsi="Arial" w:cs="Arial"/>
                <w:sz w:val="22"/>
                <w:szCs w:val="22"/>
              </w:rPr>
              <w:t>TC</w:t>
            </w:r>
          </w:p>
        </w:tc>
        <w:tc>
          <w:tcPr>
            <w:tcW w:w="2102" w:type="dxa"/>
          </w:tcPr>
          <w:p w:rsidR="0058339C" w:rsidRPr="004D5B34" w:rsidRDefault="0058339C" w:rsidP="00BE7A09">
            <w:pPr>
              <w:jc w:val="center"/>
              <w:rPr>
                <w:rFonts w:ascii="Arial" w:hAnsi="Arial" w:cs="Arial"/>
              </w:rPr>
            </w:pPr>
          </w:p>
          <w:p w:rsidR="0058339C" w:rsidRPr="004D5B34" w:rsidRDefault="0058339C" w:rsidP="00BE7A09">
            <w:pPr>
              <w:jc w:val="center"/>
              <w:rPr>
                <w:rFonts w:ascii="Arial" w:hAnsi="Arial" w:cs="Arial"/>
              </w:rPr>
            </w:pPr>
            <w:r w:rsidRPr="004D5B34">
              <w:rPr>
                <w:rFonts w:ascii="Arial" w:hAnsi="Arial" w:cs="Arial"/>
                <w:sz w:val="22"/>
                <w:szCs w:val="22"/>
              </w:rPr>
              <w:t>MT</w:t>
            </w:r>
          </w:p>
        </w:tc>
        <w:tc>
          <w:tcPr>
            <w:tcW w:w="1340"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p>
          <w:p w:rsidR="0058339C" w:rsidRPr="004D5B34" w:rsidRDefault="0058339C" w:rsidP="00BE7A09">
            <w:pPr>
              <w:jc w:val="center"/>
              <w:rPr>
                <w:rFonts w:ascii="Arial" w:hAnsi="Arial" w:cs="Arial"/>
              </w:rPr>
            </w:pPr>
            <w:r w:rsidRPr="004D5B34">
              <w:rPr>
                <w:rFonts w:ascii="Arial" w:hAnsi="Arial" w:cs="Arial"/>
                <w:sz w:val="22"/>
                <w:szCs w:val="22"/>
              </w:rPr>
              <w:t>TCO</w:t>
            </w:r>
          </w:p>
        </w:tc>
        <w:tc>
          <w:tcPr>
            <w:tcW w:w="1340"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p>
          <w:p w:rsidR="0058339C" w:rsidRPr="004D5B34" w:rsidRDefault="0058339C" w:rsidP="00BE7A09">
            <w:pPr>
              <w:jc w:val="center"/>
              <w:rPr>
                <w:rFonts w:ascii="Arial" w:hAnsi="Arial" w:cs="Arial"/>
              </w:rPr>
            </w:pPr>
            <w:r w:rsidRPr="004D5B34">
              <w:rPr>
                <w:rFonts w:ascii="Arial" w:hAnsi="Arial" w:cs="Arial"/>
                <w:sz w:val="22"/>
                <w:szCs w:val="22"/>
              </w:rPr>
              <w:t>MTO</w:t>
            </w:r>
          </w:p>
        </w:tc>
        <w:tc>
          <w:tcPr>
            <w:tcW w:w="1524"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p>
          <w:p w:rsidR="0058339C" w:rsidRPr="004D5B34" w:rsidRDefault="0058339C" w:rsidP="00BE7A09">
            <w:pPr>
              <w:jc w:val="center"/>
              <w:rPr>
                <w:rFonts w:ascii="Arial" w:hAnsi="Arial" w:cs="Arial"/>
              </w:rPr>
            </w:pPr>
            <w:r w:rsidRPr="004D5B34">
              <w:rPr>
                <w:rFonts w:ascii="Arial" w:hAnsi="Arial" w:cs="Arial"/>
                <w:sz w:val="22"/>
                <w:szCs w:val="22"/>
              </w:rPr>
              <w:t>HC</w:t>
            </w:r>
          </w:p>
        </w:tc>
      </w:tr>
      <w:tr w:rsidR="0058339C" w:rsidRPr="004D5B34" w:rsidTr="00BE7A09">
        <w:trPr>
          <w:trHeight w:val="305"/>
          <w:jc w:val="center"/>
        </w:trPr>
        <w:tc>
          <w:tcPr>
            <w:tcW w:w="2102" w:type="dxa"/>
          </w:tcPr>
          <w:p w:rsidR="0058339C" w:rsidRPr="004D5B34" w:rsidRDefault="0058339C" w:rsidP="00BE7A09">
            <w:pPr>
              <w:jc w:val="center"/>
              <w:rPr>
                <w:rFonts w:ascii="Arial" w:hAnsi="Arial" w:cs="Arial"/>
                <w:bCs/>
              </w:rPr>
            </w:pPr>
            <w:r w:rsidRPr="004D5B34">
              <w:rPr>
                <w:rFonts w:ascii="Arial" w:hAnsi="Arial" w:cs="Arial"/>
                <w:bCs/>
                <w:sz w:val="22"/>
                <w:szCs w:val="22"/>
              </w:rPr>
              <w:t>677</w:t>
            </w:r>
          </w:p>
        </w:tc>
        <w:tc>
          <w:tcPr>
            <w:tcW w:w="2102" w:type="dxa"/>
          </w:tcPr>
          <w:p w:rsidR="0058339C" w:rsidRPr="004D5B34" w:rsidRDefault="0058339C" w:rsidP="00BE7A09">
            <w:pPr>
              <w:jc w:val="center"/>
              <w:rPr>
                <w:rFonts w:ascii="Arial" w:hAnsi="Arial" w:cs="Arial"/>
                <w:bCs/>
              </w:rPr>
            </w:pPr>
            <w:r w:rsidRPr="004D5B34">
              <w:rPr>
                <w:rFonts w:ascii="Arial" w:hAnsi="Arial" w:cs="Arial"/>
                <w:bCs/>
                <w:sz w:val="22"/>
                <w:szCs w:val="22"/>
              </w:rPr>
              <w:t>9</w:t>
            </w:r>
          </w:p>
        </w:tc>
        <w:tc>
          <w:tcPr>
            <w:tcW w:w="1340"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r w:rsidRPr="004D5B34">
              <w:rPr>
                <w:rFonts w:ascii="Arial" w:hAnsi="Arial" w:cs="Arial"/>
                <w:bCs/>
                <w:sz w:val="22"/>
                <w:szCs w:val="22"/>
              </w:rPr>
              <w:t>125</w:t>
            </w:r>
          </w:p>
        </w:tc>
        <w:tc>
          <w:tcPr>
            <w:tcW w:w="1340"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r w:rsidRPr="004D5B34">
              <w:rPr>
                <w:rFonts w:ascii="Arial" w:hAnsi="Arial" w:cs="Arial"/>
                <w:bCs/>
                <w:sz w:val="22"/>
                <w:szCs w:val="22"/>
              </w:rPr>
              <w:t>81</w:t>
            </w:r>
          </w:p>
        </w:tc>
        <w:tc>
          <w:tcPr>
            <w:tcW w:w="1524" w:type="dxa"/>
            <w:shd w:val="clear" w:color="auto" w:fill="auto"/>
            <w:tcMar>
              <w:top w:w="15" w:type="dxa"/>
              <w:left w:w="15" w:type="dxa"/>
              <w:bottom w:w="0" w:type="dxa"/>
              <w:right w:w="15" w:type="dxa"/>
            </w:tcMar>
            <w:vAlign w:val="center"/>
            <w:hideMark/>
          </w:tcPr>
          <w:p w:rsidR="0058339C" w:rsidRPr="004D5B34" w:rsidRDefault="0058339C" w:rsidP="00BE7A09">
            <w:pPr>
              <w:jc w:val="center"/>
              <w:rPr>
                <w:rFonts w:ascii="Arial" w:hAnsi="Arial" w:cs="Arial"/>
              </w:rPr>
            </w:pPr>
            <w:r w:rsidRPr="004D5B34">
              <w:rPr>
                <w:rFonts w:ascii="Arial" w:hAnsi="Arial" w:cs="Arial"/>
                <w:sz w:val="22"/>
                <w:szCs w:val="22"/>
              </w:rPr>
              <w:t>1134</w:t>
            </w:r>
          </w:p>
        </w:tc>
      </w:tr>
      <w:tr w:rsidR="0058339C" w:rsidRPr="004D5B34" w:rsidTr="00BE7A09">
        <w:trPr>
          <w:trHeight w:val="502"/>
          <w:jc w:val="center"/>
        </w:trPr>
        <w:tc>
          <w:tcPr>
            <w:tcW w:w="8408" w:type="dxa"/>
            <w:gridSpan w:val="5"/>
          </w:tcPr>
          <w:p w:rsidR="0058339C" w:rsidRPr="004D5B34" w:rsidRDefault="0058339C" w:rsidP="00BE7A09">
            <w:pPr>
              <w:jc w:val="both"/>
              <w:rPr>
                <w:rFonts w:ascii="Arial" w:hAnsi="Arial" w:cs="Arial"/>
              </w:rPr>
            </w:pPr>
          </w:p>
          <w:p w:rsidR="0058339C" w:rsidRPr="004D5B34" w:rsidRDefault="0058339C" w:rsidP="00BE7A09">
            <w:pPr>
              <w:jc w:val="center"/>
              <w:rPr>
                <w:rFonts w:ascii="Arial" w:hAnsi="Arial" w:cs="Arial"/>
                <w:b/>
              </w:rPr>
            </w:pPr>
            <w:r w:rsidRPr="004D5B34">
              <w:rPr>
                <w:rFonts w:ascii="Arial" w:hAnsi="Arial" w:cs="Arial"/>
                <w:b/>
                <w:sz w:val="22"/>
                <w:szCs w:val="22"/>
              </w:rPr>
              <w:t>2026</w:t>
            </w:r>
          </w:p>
        </w:tc>
      </w:tr>
    </w:tbl>
    <w:p w:rsidR="00F60FAB" w:rsidRDefault="00F60FAB" w:rsidP="00F60FAB">
      <w:pPr>
        <w:rPr>
          <w:rFonts w:ascii="Arial" w:hAnsi="Arial" w:cs="Arial"/>
          <w:b/>
          <w:sz w:val="22"/>
          <w:szCs w:val="22"/>
        </w:rPr>
      </w:pPr>
    </w:p>
    <w:p w:rsidR="00993A56" w:rsidRDefault="00993A56" w:rsidP="00F60FAB">
      <w:pPr>
        <w:rPr>
          <w:rFonts w:ascii="Arial" w:hAnsi="Arial" w:cs="Arial"/>
          <w:b/>
          <w:sz w:val="22"/>
          <w:szCs w:val="22"/>
        </w:rPr>
      </w:pPr>
    </w:p>
    <w:p w:rsidR="00FD7AF8" w:rsidRDefault="00FD7AF8" w:rsidP="00F60FAB">
      <w:pPr>
        <w:rPr>
          <w:rFonts w:ascii="Arial" w:hAnsi="Arial" w:cs="Arial"/>
          <w:b/>
          <w:sz w:val="22"/>
          <w:szCs w:val="22"/>
        </w:rPr>
      </w:pPr>
    </w:p>
    <w:tbl>
      <w:tblPr>
        <w:tblW w:w="0" w:type="auto"/>
        <w:jc w:val="center"/>
        <w:shd w:val="clear" w:color="auto" w:fill="FFFFFF" w:themeFill="background1"/>
        <w:tblCellMar>
          <w:left w:w="0" w:type="dxa"/>
          <w:right w:w="0" w:type="dxa"/>
        </w:tblCellMar>
        <w:tblLook w:val="0600"/>
      </w:tblPr>
      <w:tblGrid>
        <w:gridCol w:w="2020"/>
        <w:gridCol w:w="453"/>
        <w:gridCol w:w="475"/>
        <w:gridCol w:w="475"/>
        <w:gridCol w:w="1120"/>
        <w:gridCol w:w="953"/>
        <w:gridCol w:w="1520"/>
        <w:gridCol w:w="909"/>
      </w:tblGrid>
      <w:tr w:rsidR="00FD7AF8" w:rsidRPr="002370EF" w:rsidTr="002370EF">
        <w:trPr>
          <w:trHeight w:val="5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0A305A" w:rsidP="002370EF">
            <w:pPr>
              <w:jc w:val="center"/>
              <w:rPr>
                <w:rFonts w:ascii="Arial" w:hAnsi="Arial" w:cs="Arial"/>
                <w:b/>
                <w:sz w:val="20"/>
                <w:lang w:val="es-CO"/>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Dedicación</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Máximo Nivel Estudios</w:t>
            </w:r>
          </w:p>
        </w:tc>
      </w:tr>
      <w:tr w:rsidR="00417876" w:rsidRPr="002370EF" w:rsidTr="002370EF">
        <w:trPr>
          <w:trHeight w:val="317"/>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Planta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TC</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MT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0A305A" w:rsidP="002370EF">
            <w:pPr>
              <w:jc w:val="center"/>
              <w:rPr>
                <w:rFonts w:ascii="Arial" w:hAnsi="Arial" w:cs="Arial"/>
                <w:b/>
                <w:sz w:val="20"/>
                <w:lang w:val="es-CO"/>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Doctorado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Maestría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Especialización</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Pregrado</w:t>
            </w:r>
          </w:p>
        </w:tc>
      </w:tr>
      <w:tr w:rsidR="00417876" w:rsidRPr="002370EF" w:rsidTr="002370EF">
        <w:trPr>
          <w:trHeight w:val="40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AF8" w:rsidRPr="002370EF" w:rsidRDefault="00FD7AF8" w:rsidP="002370EF">
            <w:pPr>
              <w:jc w:val="center"/>
              <w:rPr>
                <w:rFonts w:ascii="Arial" w:hAnsi="Arial" w:cs="Arial"/>
                <w:b/>
                <w:sz w:val="20"/>
                <w:lang w:val="es-CO"/>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677</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0A305A" w:rsidP="002370EF">
            <w:pPr>
              <w:jc w:val="center"/>
              <w:rPr>
                <w:rFonts w:ascii="Arial" w:hAnsi="Arial" w:cs="Arial"/>
                <w:b/>
                <w:sz w:val="20"/>
                <w:lang w:val="es-CO"/>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111 (15.5%)</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446 (65%)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98 (14%)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31 (4%)</w:t>
            </w:r>
          </w:p>
        </w:tc>
      </w:tr>
      <w:tr w:rsidR="00417876" w:rsidRPr="002370EF" w:rsidTr="002370EF">
        <w:trPr>
          <w:trHeight w:val="4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Vinculación Especial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TCO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MTO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HC</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Doctorado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Maestría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Especialización</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bCs/>
                <w:sz w:val="20"/>
                <w:szCs w:val="22"/>
                <w:lang w:val="es-CO"/>
              </w:rPr>
              <w:t>Pregrado</w:t>
            </w:r>
          </w:p>
        </w:tc>
      </w:tr>
      <w:tr w:rsidR="00417876" w:rsidRPr="002370EF" w:rsidTr="002370EF">
        <w:trPr>
          <w:trHeight w:val="24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FD7AF8" w:rsidRPr="002370EF" w:rsidRDefault="00FD7AF8" w:rsidP="002370EF">
            <w:pPr>
              <w:jc w:val="center"/>
              <w:rPr>
                <w:rFonts w:ascii="Arial" w:hAnsi="Arial" w:cs="Arial"/>
                <w:b/>
                <w:sz w:val="20"/>
                <w:lang w:val="es-CO"/>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81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1134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494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581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0A305A" w:rsidRPr="002370EF" w:rsidRDefault="00FD7AF8" w:rsidP="002370EF">
            <w:pPr>
              <w:jc w:val="center"/>
              <w:rPr>
                <w:rFonts w:ascii="Arial" w:hAnsi="Arial" w:cs="Arial"/>
                <w:b/>
                <w:sz w:val="20"/>
                <w:lang w:val="es-CO"/>
              </w:rPr>
            </w:pPr>
            <w:r w:rsidRPr="002370EF">
              <w:rPr>
                <w:rFonts w:ascii="Arial" w:hAnsi="Arial" w:cs="Arial"/>
                <w:b/>
                <w:sz w:val="20"/>
                <w:szCs w:val="22"/>
                <w:lang w:val="es-CO"/>
              </w:rPr>
              <w:t>1287</w:t>
            </w:r>
          </w:p>
        </w:tc>
      </w:tr>
    </w:tbl>
    <w:p w:rsidR="00FD7AF8" w:rsidRDefault="00FD7AF8" w:rsidP="00F60FAB">
      <w:pPr>
        <w:rPr>
          <w:rFonts w:ascii="Arial" w:hAnsi="Arial" w:cs="Arial"/>
          <w:b/>
          <w:sz w:val="22"/>
          <w:szCs w:val="22"/>
        </w:rPr>
      </w:pPr>
    </w:p>
    <w:p w:rsidR="00FD7AF8" w:rsidRDefault="00FD7AF8" w:rsidP="00FD7AF8">
      <w:r>
        <w:br w:type="page"/>
      </w:r>
    </w:p>
    <w:p w:rsidR="00FD7AF8" w:rsidRDefault="00FD7AF8" w:rsidP="00F60FAB">
      <w:pPr>
        <w:rPr>
          <w:rFonts w:ascii="Arial" w:hAnsi="Arial" w:cs="Arial"/>
          <w:b/>
          <w:sz w:val="22"/>
          <w:szCs w:val="22"/>
        </w:rPr>
      </w:pPr>
    </w:p>
    <w:p w:rsidR="00FD7AF8" w:rsidRDefault="00FD7AF8" w:rsidP="00993A56">
      <w:pPr>
        <w:rPr>
          <w:rFonts w:ascii="Arial" w:hAnsi="Arial" w:cs="Arial"/>
          <w:sz w:val="22"/>
          <w:szCs w:val="22"/>
        </w:rPr>
      </w:pPr>
    </w:p>
    <w:p w:rsidR="00FD7AF8" w:rsidRDefault="00FD7AF8" w:rsidP="00993A56">
      <w:pPr>
        <w:rPr>
          <w:rFonts w:ascii="Arial" w:hAnsi="Arial" w:cs="Arial"/>
          <w:sz w:val="22"/>
          <w:szCs w:val="22"/>
        </w:rPr>
      </w:pPr>
    </w:p>
    <w:p w:rsidR="00FD7AF8" w:rsidRPr="00FD7AF8" w:rsidRDefault="00FD7AF8" w:rsidP="00FD7AF8">
      <w:pPr>
        <w:pStyle w:val="Prrafodelista"/>
        <w:numPr>
          <w:ilvl w:val="0"/>
          <w:numId w:val="37"/>
        </w:numPr>
        <w:rPr>
          <w:rFonts w:ascii="Arial" w:hAnsi="Arial" w:cs="Arial"/>
          <w:b/>
          <w:sz w:val="22"/>
          <w:szCs w:val="22"/>
        </w:rPr>
      </w:pPr>
      <w:r w:rsidRPr="00FD7AF8">
        <w:rPr>
          <w:rFonts w:ascii="Arial" w:hAnsi="Arial" w:cs="Arial"/>
          <w:b/>
          <w:sz w:val="22"/>
          <w:szCs w:val="22"/>
        </w:rPr>
        <w:t>Administrativos.</w:t>
      </w:r>
    </w:p>
    <w:tbl>
      <w:tblPr>
        <w:tblW w:w="0" w:type="auto"/>
        <w:tblCellMar>
          <w:left w:w="0" w:type="dxa"/>
          <w:right w:w="0" w:type="dxa"/>
        </w:tblCellMar>
        <w:tblLook w:val="0420"/>
      </w:tblPr>
      <w:tblGrid>
        <w:gridCol w:w="3269"/>
        <w:gridCol w:w="2840"/>
        <w:gridCol w:w="2549"/>
      </w:tblGrid>
      <w:tr w:rsidR="00FD7AF8" w:rsidRPr="00FD7AF8" w:rsidTr="00FD7AF8">
        <w:trPr>
          <w:trHeight w:val="688"/>
        </w:trPr>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b/>
                <w:bCs/>
                <w:sz w:val="22"/>
                <w:szCs w:val="22"/>
                <w:lang w:val="es-CO"/>
              </w:rPr>
              <w:t>Administrativos OPS</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b/>
                <w:bCs/>
                <w:sz w:val="22"/>
                <w:szCs w:val="22"/>
                <w:lang w:val="es-CO"/>
              </w:rPr>
              <w:t>Administrativos de Planta</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b/>
                <w:bCs/>
                <w:sz w:val="22"/>
                <w:szCs w:val="22"/>
                <w:lang w:val="es-CO"/>
              </w:rPr>
              <w:t>Trabajadores Oficiales</w:t>
            </w:r>
          </w:p>
        </w:tc>
      </w:tr>
      <w:tr w:rsidR="00FD7AF8" w:rsidRPr="00FD7AF8" w:rsidTr="00FD7AF8">
        <w:trPr>
          <w:trHeight w:val="963"/>
        </w:trPr>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sz w:val="22"/>
                <w:szCs w:val="22"/>
                <w:lang w:val="es-CO"/>
              </w:rPr>
              <w:t>833, pendiente la contratación del IDEXUD  y del ILUD</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sz w:val="22"/>
                <w:szCs w:val="22"/>
                <w:lang w:val="es-CO"/>
              </w:rPr>
              <w:t>255 + 42 Vacantes</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pStyle w:val="Prrafodelista"/>
              <w:rPr>
                <w:rFonts w:ascii="Arial" w:hAnsi="Arial" w:cs="Arial"/>
                <w:lang w:val="es-CO"/>
              </w:rPr>
            </w:pPr>
            <w:r w:rsidRPr="00FD7AF8">
              <w:rPr>
                <w:rFonts w:ascii="Arial" w:hAnsi="Arial" w:cs="Arial"/>
                <w:sz w:val="22"/>
                <w:szCs w:val="22"/>
                <w:lang w:val="es-CO"/>
              </w:rPr>
              <w:t>33</w:t>
            </w:r>
          </w:p>
        </w:tc>
      </w:tr>
    </w:tbl>
    <w:p w:rsidR="00FD7AF8" w:rsidRPr="00FD7AF8" w:rsidRDefault="00FD7AF8" w:rsidP="00FD7AF8">
      <w:pPr>
        <w:pStyle w:val="Prrafodelista"/>
        <w:rPr>
          <w:rFonts w:ascii="Arial" w:hAnsi="Arial" w:cs="Arial"/>
          <w:sz w:val="22"/>
          <w:szCs w:val="22"/>
        </w:rPr>
      </w:pPr>
    </w:p>
    <w:p w:rsidR="00FD7AF8" w:rsidRDefault="00FD7AF8" w:rsidP="00993A56">
      <w:pPr>
        <w:rPr>
          <w:rFonts w:ascii="Arial" w:hAnsi="Arial" w:cs="Arial"/>
          <w:sz w:val="22"/>
          <w:szCs w:val="22"/>
        </w:rPr>
      </w:pPr>
    </w:p>
    <w:p w:rsidR="00FD7AF8" w:rsidRPr="00FD7AF8" w:rsidRDefault="00FD7AF8" w:rsidP="00FD7AF8">
      <w:pPr>
        <w:pStyle w:val="Prrafodelista"/>
        <w:numPr>
          <w:ilvl w:val="0"/>
          <w:numId w:val="37"/>
        </w:numPr>
        <w:rPr>
          <w:rFonts w:ascii="Arial" w:hAnsi="Arial" w:cs="Arial"/>
          <w:b/>
          <w:sz w:val="22"/>
          <w:szCs w:val="22"/>
        </w:rPr>
      </w:pPr>
      <w:r w:rsidRPr="00FD7AF8">
        <w:rPr>
          <w:rFonts w:ascii="Arial" w:hAnsi="Arial" w:cs="Arial"/>
          <w:b/>
          <w:sz w:val="22"/>
          <w:szCs w:val="22"/>
        </w:rPr>
        <w:t>Costos de Recurso Humano</w:t>
      </w:r>
    </w:p>
    <w:p w:rsidR="00FD7AF8" w:rsidRDefault="00FD7AF8" w:rsidP="00993A56">
      <w:pPr>
        <w:rPr>
          <w:rFonts w:ascii="Arial" w:hAnsi="Arial" w:cs="Arial"/>
          <w:sz w:val="22"/>
          <w:szCs w:val="22"/>
        </w:rPr>
      </w:pPr>
    </w:p>
    <w:tbl>
      <w:tblPr>
        <w:tblW w:w="0" w:type="auto"/>
        <w:tblCellMar>
          <w:left w:w="0" w:type="dxa"/>
          <w:right w:w="0" w:type="dxa"/>
        </w:tblCellMar>
        <w:tblLook w:val="0420"/>
      </w:tblPr>
      <w:tblGrid>
        <w:gridCol w:w="3603"/>
        <w:gridCol w:w="1145"/>
        <w:gridCol w:w="1145"/>
        <w:gridCol w:w="1291"/>
        <w:gridCol w:w="1145"/>
      </w:tblGrid>
      <w:tr w:rsidR="00FD7AF8" w:rsidRPr="00FD7AF8" w:rsidTr="00FD7AF8">
        <w:trPr>
          <w:trHeight w:val="634"/>
        </w:trPr>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b/>
                <w:bCs/>
                <w:sz w:val="22"/>
                <w:szCs w:val="22"/>
                <w:lang w:val="es-CO"/>
              </w:rPr>
              <w:t>CONCEPTO</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b/>
                <w:bCs/>
                <w:sz w:val="22"/>
                <w:szCs w:val="22"/>
                <w:lang w:val="es-CO"/>
              </w:rPr>
              <w:t>2014</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FD7AF8" w:rsidRPr="00FD7AF8" w:rsidRDefault="00FD7AF8" w:rsidP="00FD7AF8">
            <w:pPr>
              <w:rPr>
                <w:rFonts w:ascii="Arial" w:hAnsi="Arial" w:cs="Arial"/>
                <w:lang w:val="es-CO"/>
              </w:rPr>
            </w:pPr>
            <w:r w:rsidRPr="00FD7AF8">
              <w:rPr>
                <w:rFonts w:ascii="Arial" w:hAnsi="Arial" w:cs="Arial"/>
                <w:b/>
                <w:bCs/>
                <w:sz w:val="22"/>
                <w:szCs w:val="22"/>
                <w:lang w:val="es-CO"/>
              </w:rPr>
              <w:t xml:space="preserve">Inicial </w:t>
            </w:r>
          </w:p>
          <w:p w:rsidR="000A305A" w:rsidRPr="00FD7AF8" w:rsidRDefault="00FD7AF8" w:rsidP="00FD7AF8">
            <w:pPr>
              <w:rPr>
                <w:rFonts w:ascii="Arial" w:hAnsi="Arial" w:cs="Arial"/>
                <w:lang w:val="es-CO"/>
              </w:rPr>
            </w:pPr>
            <w:r w:rsidRPr="00FD7AF8">
              <w:rPr>
                <w:rFonts w:ascii="Arial" w:hAnsi="Arial" w:cs="Arial"/>
                <w:b/>
                <w:bCs/>
                <w:sz w:val="22"/>
                <w:szCs w:val="22"/>
                <w:lang w:val="es-CO"/>
              </w:rPr>
              <w:t>2015</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FD7AF8" w:rsidRPr="00FD7AF8" w:rsidRDefault="00FD7AF8" w:rsidP="00FD7AF8">
            <w:pPr>
              <w:rPr>
                <w:rFonts w:ascii="Arial" w:hAnsi="Arial" w:cs="Arial"/>
                <w:lang w:val="es-CO"/>
              </w:rPr>
            </w:pPr>
            <w:r w:rsidRPr="00FD7AF8">
              <w:rPr>
                <w:rFonts w:ascii="Arial" w:hAnsi="Arial" w:cs="Arial"/>
                <w:b/>
                <w:bCs/>
                <w:sz w:val="22"/>
                <w:szCs w:val="22"/>
                <w:lang w:val="es-CO"/>
              </w:rPr>
              <w:t xml:space="preserve">Definitivo </w:t>
            </w:r>
          </w:p>
          <w:p w:rsidR="000A305A" w:rsidRPr="00FD7AF8" w:rsidRDefault="00FD7AF8" w:rsidP="00FD7AF8">
            <w:pPr>
              <w:rPr>
                <w:rFonts w:ascii="Arial" w:hAnsi="Arial" w:cs="Arial"/>
                <w:lang w:val="es-CO"/>
              </w:rPr>
            </w:pPr>
            <w:r w:rsidRPr="00FD7AF8">
              <w:rPr>
                <w:rFonts w:ascii="Arial" w:hAnsi="Arial" w:cs="Arial"/>
                <w:b/>
                <w:bCs/>
                <w:sz w:val="22"/>
                <w:szCs w:val="22"/>
                <w:lang w:val="es-CO"/>
              </w:rPr>
              <w:t>2015</w:t>
            </w:r>
          </w:p>
        </w:tc>
        <w:tc>
          <w:tcPr>
            <w:tcW w:w="0" w:type="auto"/>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hideMark/>
          </w:tcPr>
          <w:p w:rsidR="00FD7AF8" w:rsidRPr="00FD7AF8" w:rsidRDefault="00FD7AF8" w:rsidP="00FD7AF8">
            <w:pPr>
              <w:rPr>
                <w:rFonts w:ascii="Arial" w:hAnsi="Arial" w:cs="Arial"/>
                <w:lang w:val="es-CO"/>
              </w:rPr>
            </w:pPr>
            <w:r w:rsidRPr="00FD7AF8">
              <w:rPr>
                <w:rFonts w:ascii="Arial" w:hAnsi="Arial" w:cs="Arial"/>
                <w:b/>
                <w:bCs/>
                <w:sz w:val="22"/>
                <w:szCs w:val="22"/>
                <w:lang w:val="es-CO"/>
              </w:rPr>
              <w:t>Inicial</w:t>
            </w:r>
          </w:p>
          <w:p w:rsidR="000A305A" w:rsidRPr="00FD7AF8" w:rsidRDefault="00FD7AF8" w:rsidP="00FD7AF8">
            <w:pPr>
              <w:rPr>
                <w:rFonts w:ascii="Arial" w:hAnsi="Arial" w:cs="Arial"/>
                <w:lang w:val="es-CO"/>
              </w:rPr>
            </w:pPr>
            <w:r w:rsidRPr="00FD7AF8">
              <w:rPr>
                <w:rFonts w:ascii="Arial" w:hAnsi="Arial" w:cs="Arial"/>
                <w:b/>
                <w:bCs/>
                <w:sz w:val="22"/>
                <w:szCs w:val="22"/>
                <w:lang w:val="es-CO"/>
              </w:rPr>
              <w:t xml:space="preserve"> 2016</w:t>
            </w:r>
          </w:p>
        </w:tc>
      </w:tr>
      <w:tr w:rsidR="00FD7AF8" w:rsidRPr="00FD7AF8" w:rsidTr="00FD7AF8">
        <w:trPr>
          <w:trHeight w:val="368"/>
        </w:trPr>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Profesores HC  y Ocasionales</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$ 26.385</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$ 19.110</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$ 26.149</w:t>
            </w:r>
          </w:p>
        </w:tc>
        <w:tc>
          <w:tcPr>
            <w:tcW w:w="0" w:type="auto"/>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$ 21.874</w:t>
            </w:r>
          </w:p>
        </w:tc>
      </w:tr>
      <w:tr w:rsidR="00FD7AF8" w:rsidRPr="00FD7AF8" w:rsidTr="00FD7AF8">
        <w:trPr>
          <w:trHeight w:val="527"/>
        </w:trPr>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Facultad de Ingeniería</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$ 6.513</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$ 4.770</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$ 6.029</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$ 5.436</w:t>
            </w:r>
          </w:p>
        </w:tc>
      </w:tr>
      <w:tr w:rsidR="00FD7AF8" w:rsidRPr="00FD7AF8" w:rsidTr="00FD7AF8">
        <w:trPr>
          <w:trHeight w:val="692"/>
        </w:trPr>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Facultad de Ciencias y Educación</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$ 6.583</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$ 4.920</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$ 7.142</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$ 5.641</w:t>
            </w:r>
          </w:p>
        </w:tc>
      </w:tr>
      <w:tr w:rsidR="00FD7AF8" w:rsidRPr="00FD7AF8" w:rsidTr="00FD7AF8">
        <w:trPr>
          <w:trHeight w:val="676"/>
        </w:trPr>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FD7AF8" w:rsidRPr="00FD7AF8" w:rsidRDefault="00FD7AF8" w:rsidP="00FD7AF8">
            <w:pPr>
              <w:rPr>
                <w:rFonts w:ascii="Arial" w:hAnsi="Arial" w:cs="Arial"/>
                <w:lang w:val="es-CO"/>
              </w:rPr>
            </w:pPr>
            <w:r w:rsidRPr="00FD7AF8">
              <w:rPr>
                <w:rFonts w:ascii="Arial" w:hAnsi="Arial" w:cs="Arial"/>
                <w:sz w:val="22"/>
                <w:szCs w:val="22"/>
                <w:lang w:val="es-CO"/>
              </w:rPr>
              <w:t>Facultad de Medioambiente y</w:t>
            </w:r>
          </w:p>
          <w:p w:rsidR="000A305A" w:rsidRPr="00FD7AF8" w:rsidRDefault="00FD7AF8" w:rsidP="00FD7AF8">
            <w:pPr>
              <w:rPr>
                <w:rFonts w:ascii="Arial" w:hAnsi="Arial" w:cs="Arial"/>
                <w:lang w:val="es-CO"/>
              </w:rPr>
            </w:pPr>
            <w:r w:rsidRPr="00FD7AF8">
              <w:rPr>
                <w:rFonts w:ascii="Arial" w:hAnsi="Arial" w:cs="Arial"/>
                <w:sz w:val="22"/>
                <w:szCs w:val="22"/>
                <w:lang w:val="es-CO"/>
              </w:rPr>
              <w:t>Recursos Naturales</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$ 3.320</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$ 2.370</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$ 3.330</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$ 2.722</w:t>
            </w:r>
          </w:p>
        </w:tc>
      </w:tr>
      <w:tr w:rsidR="00FD7AF8" w:rsidRPr="00FD7AF8" w:rsidTr="00FD7AF8">
        <w:trPr>
          <w:trHeight w:val="546"/>
        </w:trPr>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Facultad Tecnológica</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$ 5.168</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$ 3.649</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$ 4.721</w:t>
            </w:r>
          </w:p>
        </w:tc>
        <w:tc>
          <w:tcPr>
            <w:tcW w:w="0" w:type="auto"/>
            <w:tcBorders>
              <w:top w:val="single" w:sz="8"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$ 4.180</w:t>
            </w:r>
          </w:p>
        </w:tc>
      </w:tr>
      <w:tr w:rsidR="00FD7AF8" w:rsidRPr="00FD7AF8" w:rsidTr="00FD7AF8">
        <w:trPr>
          <w:trHeight w:val="273"/>
        </w:trPr>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Facultad de Artes</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 802</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$ 3. 401</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$ 4. 927</w:t>
            </w:r>
          </w:p>
        </w:tc>
        <w:tc>
          <w:tcPr>
            <w:tcW w:w="0" w:type="auto"/>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hideMark/>
          </w:tcPr>
          <w:p w:rsidR="000A305A" w:rsidRPr="00FD7AF8" w:rsidRDefault="00FD7AF8" w:rsidP="00FD7AF8">
            <w:pPr>
              <w:rPr>
                <w:rFonts w:ascii="Arial" w:hAnsi="Arial" w:cs="Arial"/>
                <w:lang w:val="es-CO"/>
              </w:rPr>
            </w:pPr>
            <w:r w:rsidRPr="00FD7AF8">
              <w:rPr>
                <w:rFonts w:ascii="Arial" w:hAnsi="Arial" w:cs="Arial"/>
                <w:sz w:val="22"/>
                <w:szCs w:val="22"/>
                <w:lang w:val="es-CO"/>
              </w:rPr>
              <w:t>$ 3. 895</w:t>
            </w:r>
          </w:p>
        </w:tc>
      </w:tr>
    </w:tbl>
    <w:p w:rsidR="00071C80" w:rsidRDefault="00071C80" w:rsidP="00993A56">
      <w:pPr>
        <w:rPr>
          <w:rFonts w:ascii="Arial" w:hAnsi="Arial" w:cs="Arial"/>
          <w:sz w:val="22"/>
          <w:szCs w:val="22"/>
        </w:rPr>
      </w:pPr>
    </w:p>
    <w:p w:rsidR="00071C80" w:rsidRDefault="00071C80" w:rsidP="00071C80">
      <w:r>
        <w:br w:type="page"/>
      </w:r>
    </w:p>
    <w:p w:rsidR="00FD7AF8" w:rsidRDefault="00FD7AF8" w:rsidP="00993A56">
      <w:pPr>
        <w:rPr>
          <w:rFonts w:ascii="Arial" w:hAnsi="Arial" w:cs="Arial"/>
          <w:sz w:val="22"/>
          <w:szCs w:val="22"/>
        </w:rPr>
      </w:pPr>
    </w:p>
    <w:p w:rsidR="00FD7AF8" w:rsidRPr="00FD7AF8" w:rsidRDefault="00FD7AF8" w:rsidP="00FD7AF8">
      <w:pPr>
        <w:pStyle w:val="Prrafodelista"/>
        <w:numPr>
          <w:ilvl w:val="0"/>
          <w:numId w:val="37"/>
        </w:numPr>
        <w:rPr>
          <w:rFonts w:ascii="Arial" w:hAnsi="Arial" w:cs="Arial"/>
          <w:b/>
          <w:sz w:val="22"/>
          <w:szCs w:val="22"/>
        </w:rPr>
      </w:pPr>
      <w:r w:rsidRPr="00FD7AF8">
        <w:rPr>
          <w:rFonts w:ascii="Arial" w:hAnsi="Arial" w:cs="Arial"/>
          <w:b/>
          <w:sz w:val="22"/>
          <w:szCs w:val="22"/>
        </w:rPr>
        <w:t>Costos de Vacantes actuales</w:t>
      </w:r>
    </w:p>
    <w:p w:rsidR="00FD7AF8" w:rsidRDefault="00FD7AF8" w:rsidP="00FD7AF8">
      <w:pPr>
        <w:pStyle w:val="Prrafodelista"/>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tblPr>
      <w:tblGrid>
        <w:gridCol w:w="1946"/>
        <w:gridCol w:w="1946"/>
        <w:gridCol w:w="1105"/>
        <w:gridCol w:w="1223"/>
        <w:gridCol w:w="869"/>
        <w:gridCol w:w="1569"/>
      </w:tblGrid>
      <w:tr w:rsidR="00071C80" w:rsidRPr="00071C80" w:rsidTr="00071C80">
        <w:trPr>
          <w:trHeight w:val="509"/>
        </w:trPr>
        <w:tc>
          <w:tcPr>
            <w:tcW w:w="1124"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b/>
                <w:sz w:val="16"/>
                <w:lang w:val="es-CO"/>
              </w:rPr>
            </w:pPr>
            <w:r w:rsidRPr="00071C80">
              <w:rPr>
                <w:rFonts w:ascii="Arial" w:hAnsi="Arial" w:cs="Arial"/>
                <w:b/>
                <w:bCs/>
                <w:sz w:val="16"/>
                <w:szCs w:val="22"/>
                <w:lang w:val="es-CO"/>
              </w:rPr>
              <w:t>CONCEPTO</w:t>
            </w:r>
          </w:p>
        </w:tc>
        <w:tc>
          <w:tcPr>
            <w:tcW w:w="1124" w:type="pct"/>
            <w:shd w:val="clear" w:color="auto" w:fill="FFFFFF" w:themeFill="background1"/>
            <w:tcMar>
              <w:top w:w="72" w:type="dxa"/>
              <w:left w:w="144" w:type="dxa"/>
              <w:bottom w:w="72" w:type="dxa"/>
              <w:right w:w="144" w:type="dxa"/>
            </w:tcMar>
            <w:hideMark/>
          </w:tcPr>
          <w:p w:rsidR="00071C80" w:rsidRPr="00071C80" w:rsidRDefault="00071C80" w:rsidP="00071C80">
            <w:pPr>
              <w:rPr>
                <w:rFonts w:ascii="Arial" w:hAnsi="Arial" w:cs="Arial"/>
                <w:b/>
                <w:sz w:val="16"/>
                <w:lang w:val="es-CO"/>
              </w:rPr>
            </w:pPr>
            <w:r w:rsidRPr="00071C80">
              <w:rPr>
                <w:rFonts w:ascii="Arial" w:hAnsi="Arial" w:cs="Arial"/>
                <w:b/>
                <w:bCs/>
                <w:sz w:val="16"/>
                <w:szCs w:val="22"/>
                <w:lang w:val="es-CO"/>
              </w:rPr>
              <w:t>Normatividad</w:t>
            </w:r>
          </w:p>
          <w:p w:rsidR="000A305A" w:rsidRPr="00071C80" w:rsidRDefault="00071C80" w:rsidP="00071C80">
            <w:pPr>
              <w:rPr>
                <w:rFonts w:ascii="Arial" w:hAnsi="Arial" w:cs="Arial"/>
                <w:b/>
                <w:sz w:val="16"/>
                <w:lang w:val="es-CO"/>
              </w:rPr>
            </w:pPr>
            <w:r w:rsidRPr="00071C80">
              <w:rPr>
                <w:rFonts w:ascii="Arial" w:hAnsi="Arial" w:cs="Arial"/>
                <w:b/>
                <w:bCs/>
                <w:sz w:val="16"/>
                <w:szCs w:val="22"/>
                <w:lang w:val="es-CO"/>
              </w:rPr>
              <w:t xml:space="preserve">de Vinculación  </w:t>
            </w:r>
          </w:p>
        </w:tc>
        <w:tc>
          <w:tcPr>
            <w:tcW w:w="638"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b/>
                <w:sz w:val="16"/>
                <w:lang w:val="es-CO"/>
              </w:rPr>
            </w:pPr>
            <w:r w:rsidRPr="00071C80">
              <w:rPr>
                <w:rFonts w:ascii="Arial" w:hAnsi="Arial" w:cs="Arial"/>
                <w:b/>
                <w:bCs/>
                <w:sz w:val="16"/>
                <w:szCs w:val="22"/>
                <w:lang w:val="es-CO"/>
              </w:rPr>
              <w:t>Planta Actual</w:t>
            </w:r>
          </w:p>
        </w:tc>
        <w:tc>
          <w:tcPr>
            <w:tcW w:w="7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b/>
                <w:sz w:val="16"/>
                <w:lang w:val="es-CO"/>
              </w:rPr>
            </w:pPr>
            <w:r w:rsidRPr="00071C80">
              <w:rPr>
                <w:rFonts w:ascii="Arial" w:hAnsi="Arial" w:cs="Arial"/>
                <w:b/>
                <w:bCs/>
                <w:sz w:val="16"/>
                <w:szCs w:val="22"/>
                <w:lang w:val="es-CO"/>
              </w:rPr>
              <w:t>Vacantes</w:t>
            </w:r>
          </w:p>
        </w:tc>
        <w:tc>
          <w:tcPr>
            <w:tcW w:w="502"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b/>
                <w:sz w:val="16"/>
                <w:lang w:val="es-CO"/>
              </w:rPr>
            </w:pPr>
            <w:r>
              <w:rPr>
                <w:rFonts w:ascii="Arial" w:hAnsi="Arial" w:cs="Arial"/>
                <w:b/>
                <w:bCs/>
                <w:sz w:val="16"/>
                <w:szCs w:val="22"/>
                <w:lang w:val="es-CO"/>
              </w:rPr>
              <w:t>Total Pla</w:t>
            </w:r>
            <w:r w:rsidRPr="00071C80">
              <w:rPr>
                <w:rFonts w:ascii="Arial" w:hAnsi="Arial" w:cs="Arial"/>
                <w:b/>
                <w:bCs/>
                <w:sz w:val="16"/>
                <w:szCs w:val="22"/>
                <w:lang w:val="es-CO"/>
              </w:rPr>
              <w:t>nta</w:t>
            </w:r>
          </w:p>
        </w:tc>
        <w:tc>
          <w:tcPr>
            <w:tcW w:w="9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b/>
                <w:sz w:val="16"/>
                <w:lang w:val="es-CO"/>
              </w:rPr>
            </w:pPr>
            <w:r w:rsidRPr="00071C80">
              <w:rPr>
                <w:rFonts w:ascii="Arial" w:hAnsi="Arial" w:cs="Arial"/>
                <w:b/>
                <w:bCs/>
                <w:sz w:val="16"/>
                <w:szCs w:val="22"/>
                <w:lang w:val="es-CO"/>
              </w:rPr>
              <w:t>Valor de las vacantes</w:t>
            </w:r>
          </w:p>
        </w:tc>
      </w:tr>
      <w:tr w:rsidR="00071C80" w:rsidRPr="00071C80" w:rsidTr="00071C80">
        <w:trPr>
          <w:trHeight w:val="222"/>
        </w:trPr>
        <w:tc>
          <w:tcPr>
            <w:tcW w:w="1124" w:type="pct"/>
            <w:vMerge w:val="restar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 xml:space="preserve">Docentes </w:t>
            </w:r>
          </w:p>
        </w:tc>
        <w:tc>
          <w:tcPr>
            <w:tcW w:w="1124"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Acuerdo 03</w:t>
            </w:r>
          </w:p>
        </w:tc>
        <w:tc>
          <w:tcPr>
            <w:tcW w:w="638"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52</w:t>
            </w:r>
          </w:p>
        </w:tc>
        <w:tc>
          <w:tcPr>
            <w:tcW w:w="706" w:type="pct"/>
            <w:shd w:val="clear" w:color="auto" w:fill="FFFFFF" w:themeFill="background1"/>
            <w:tcMar>
              <w:top w:w="72" w:type="dxa"/>
              <w:left w:w="144" w:type="dxa"/>
              <w:bottom w:w="72" w:type="dxa"/>
              <w:right w:w="144" w:type="dxa"/>
            </w:tcMar>
            <w:hideMark/>
          </w:tcPr>
          <w:p w:rsidR="000A305A" w:rsidRPr="00071C80" w:rsidRDefault="00071C80" w:rsidP="00071C80">
            <w:pPr>
              <w:pStyle w:val="Prrafodelista"/>
              <w:rPr>
                <w:rFonts w:ascii="Arial" w:hAnsi="Arial" w:cs="Arial"/>
                <w:sz w:val="18"/>
                <w:lang w:val="es-CO"/>
              </w:rPr>
            </w:pPr>
            <w:r w:rsidRPr="00071C80">
              <w:rPr>
                <w:rFonts w:ascii="Arial" w:hAnsi="Arial" w:cs="Arial"/>
                <w:sz w:val="18"/>
                <w:szCs w:val="22"/>
                <w:lang w:val="es-CO"/>
              </w:rPr>
              <w:t>24</w:t>
            </w:r>
          </w:p>
        </w:tc>
        <w:tc>
          <w:tcPr>
            <w:tcW w:w="502"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Pr>
                <w:rFonts w:ascii="Arial" w:hAnsi="Arial" w:cs="Arial"/>
                <w:sz w:val="18"/>
                <w:szCs w:val="22"/>
                <w:lang w:val="es-CO"/>
              </w:rPr>
              <w:t>7</w:t>
            </w:r>
            <w:r w:rsidRPr="00071C80">
              <w:rPr>
                <w:rFonts w:ascii="Arial" w:hAnsi="Arial" w:cs="Arial"/>
                <w:sz w:val="18"/>
                <w:szCs w:val="22"/>
                <w:lang w:val="es-CO"/>
              </w:rPr>
              <w:t>6</w:t>
            </w:r>
          </w:p>
        </w:tc>
        <w:tc>
          <w:tcPr>
            <w:tcW w:w="9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$ 2.800</w:t>
            </w:r>
          </w:p>
        </w:tc>
      </w:tr>
      <w:tr w:rsidR="00071C80" w:rsidRPr="00071C80" w:rsidTr="00071C80">
        <w:trPr>
          <w:trHeight w:val="344"/>
        </w:trPr>
        <w:tc>
          <w:tcPr>
            <w:tcW w:w="1124" w:type="pct"/>
            <w:vMerge/>
            <w:shd w:val="clear" w:color="auto" w:fill="FFFFFF" w:themeFill="background1"/>
            <w:vAlign w:val="center"/>
            <w:hideMark/>
          </w:tcPr>
          <w:p w:rsidR="00071C80" w:rsidRPr="00071C80" w:rsidRDefault="00071C80" w:rsidP="00071C80">
            <w:pPr>
              <w:pStyle w:val="Prrafodelista"/>
              <w:rPr>
                <w:rFonts w:ascii="Arial" w:hAnsi="Arial" w:cs="Arial"/>
                <w:sz w:val="18"/>
                <w:lang w:val="es-CO"/>
              </w:rPr>
            </w:pPr>
          </w:p>
        </w:tc>
        <w:tc>
          <w:tcPr>
            <w:tcW w:w="1124"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Decreto 079</w:t>
            </w:r>
          </w:p>
        </w:tc>
        <w:tc>
          <w:tcPr>
            <w:tcW w:w="638"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633</w:t>
            </w:r>
          </w:p>
        </w:tc>
        <w:tc>
          <w:tcPr>
            <w:tcW w:w="706" w:type="pct"/>
            <w:shd w:val="clear" w:color="auto" w:fill="FFFFFF" w:themeFill="background1"/>
            <w:tcMar>
              <w:top w:w="72" w:type="dxa"/>
              <w:left w:w="144" w:type="dxa"/>
              <w:bottom w:w="72" w:type="dxa"/>
              <w:right w:w="144" w:type="dxa"/>
            </w:tcMar>
            <w:hideMark/>
          </w:tcPr>
          <w:p w:rsidR="00071C80" w:rsidRPr="00071C80" w:rsidRDefault="00071C80" w:rsidP="00071C80">
            <w:pPr>
              <w:pStyle w:val="Prrafodelista"/>
              <w:rPr>
                <w:rFonts w:ascii="Arial" w:hAnsi="Arial" w:cs="Arial"/>
                <w:sz w:val="18"/>
                <w:lang w:val="es-CO"/>
              </w:rPr>
            </w:pPr>
          </w:p>
        </w:tc>
        <w:tc>
          <w:tcPr>
            <w:tcW w:w="502"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Pr>
                <w:rFonts w:ascii="Arial" w:hAnsi="Arial" w:cs="Arial"/>
                <w:sz w:val="18"/>
                <w:szCs w:val="22"/>
                <w:lang w:val="es-CO"/>
              </w:rPr>
              <w:t>63</w:t>
            </w:r>
            <w:r w:rsidRPr="00071C80">
              <w:rPr>
                <w:rFonts w:ascii="Arial" w:hAnsi="Arial" w:cs="Arial"/>
                <w:sz w:val="18"/>
                <w:szCs w:val="22"/>
                <w:lang w:val="es-CO"/>
              </w:rPr>
              <w:t>3</w:t>
            </w:r>
          </w:p>
        </w:tc>
        <w:tc>
          <w:tcPr>
            <w:tcW w:w="906" w:type="pct"/>
            <w:shd w:val="clear" w:color="auto" w:fill="FFFFFF" w:themeFill="background1"/>
            <w:tcMar>
              <w:top w:w="72" w:type="dxa"/>
              <w:left w:w="144" w:type="dxa"/>
              <w:bottom w:w="72" w:type="dxa"/>
              <w:right w:w="144" w:type="dxa"/>
            </w:tcMar>
            <w:hideMark/>
          </w:tcPr>
          <w:p w:rsidR="00071C80" w:rsidRPr="00071C80" w:rsidRDefault="00071C80" w:rsidP="00071C80">
            <w:pPr>
              <w:pStyle w:val="Prrafodelista"/>
              <w:rPr>
                <w:rFonts w:ascii="Arial" w:hAnsi="Arial" w:cs="Arial"/>
                <w:sz w:val="18"/>
                <w:lang w:val="es-CO"/>
              </w:rPr>
            </w:pPr>
          </w:p>
        </w:tc>
      </w:tr>
      <w:tr w:rsidR="00071C80" w:rsidRPr="00071C80" w:rsidTr="00071C80">
        <w:trPr>
          <w:trHeight w:val="413"/>
        </w:trPr>
        <w:tc>
          <w:tcPr>
            <w:tcW w:w="1124" w:type="pct"/>
            <w:vMerge w:val="restar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Administrativos</w:t>
            </w:r>
          </w:p>
        </w:tc>
        <w:tc>
          <w:tcPr>
            <w:tcW w:w="1124"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Administrativos</w:t>
            </w:r>
          </w:p>
        </w:tc>
        <w:tc>
          <w:tcPr>
            <w:tcW w:w="638"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216</w:t>
            </w:r>
          </w:p>
        </w:tc>
        <w:tc>
          <w:tcPr>
            <w:tcW w:w="706" w:type="pct"/>
            <w:shd w:val="clear" w:color="auto" w:fill="FFFFFF" w:themeFill="background1"/>
            <w:tcMar>
              <w:top w:w="72" w:type="dxa"/>
              <w:left w:w="144" w:type="dxa"/>
              <w:bottom w:w="72" w:type="dxa"/>
              <w:right w:w="144" w:type="dxa"/>
            </w:tcMar>
            <w:hideMark/>
          </w:tcPr>
          <w:p w:rsidR="000A305A" w:rsidRPr="00071C80" w:rsidRDefault="00071C80" w:rsidP="00071C80">
            <w:pPr>
              <w:pStyle w:val="Prrafodelista"/>
              <w:rPr>
                <w:rFonts w:ascii="Arial" w:hAnsi="Arial" w:cs="Arial"/>
                <w:sz w:val="18"/>
                <w:lang w:val="es-CO"/>
              </w:rPr>
            </w:pPr>
            <w:r w:rsidRPr="00071C80">
              <w:rPr>
                <w:rFonts w:ascii="Arial" w:hAnsi="Arial" w:cs="Arial"/>
                <w:sz w:val="18"/>
                <w:szCs w:val="22"/>
                <w:lang w:val="es-CO"/>
              </w:rPr>
              <w:t>38</w:t>
            </w:r>
          </w:p>
        </w:tc>
        <w:tc>
          <w:tcPr>
            <w:tcW w:w="502"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Pr>
                <w:rFonts w:ascii="Arial" w:hAnsi="Arial" w:cs="Arial"/>
                <w:sz w:val="18"/>
                <w:szCs w:val="22"/>
                <w:lang w:val="es-CO"/>
              </w:rPr>
              <w:t>254</w:t>
            </w:r>
          </w:p>
        </w:tc>
        <w:tc>
          <w:tcPr>
            <w:tcW w:w="9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$1.633</w:t>
            </w:r>
          </w:p>
        </w:tc>
      </w:tr>
      <w:tr w:rsidR="00071C80" w:rsidRPr="00071C80" w:rsidTr="00071C80">
        <w:trPr>
          <w:trHeight w:val="349"/>
        </w:trPr>
        <w:tc>
          <w:tcPr>
            <w:tcW w:w="1124" w:type="pct"/>
            <w:vMerge/>
            <w:shd w:val="clear" w:color="auto" w:fill="FFFFFF" w:themeFill="background1"/>
            <w:vAlign w:val="center"/>
            <w:hideMark/>
          </w:tcPr>
          <w:p w:rsidR="00071C80" w:rsidRPr="00071C80" w:rsidRDefault="00071C80" w:rsidP="00071C80">
            <w:pPr>
              <w:pStyle w:val="Prrafodelista"/>
              <w:rPr>
                <w:rFonts w:ascii="Arial" w:hAnsi="Arial" w:cs="Arial"/>
                <w:sz w:val="18"/>
                <w:lang w:val="es-CO"/>
              </w:rPr>
            </w:pPr>
          </w:p>
        </w:tc>
        <w:tc>
          <w:tcPr>
            <w:tcW w:w="1124"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Oficiales</w:t>
            </w:r>
          </w:p>
        </w:tc>
        <w:tc>
          <w:tcPr>
            <w:tcW w:w="638"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33</w:t>
            </w:r>
          </w:p>
        </w:tc>
        <w:tc>
          <w:tcPr>
            <w:tcW w:w="706" w:type="pct"/>
            <w:shd w:val="clear" w:color="auto" w:fill="FFFFFF" w:themeFill="background1"/>
            <w:tcMar>
              <w:top w:w="72" w:type="dxa"/>
              <w:left w:w="144" w:type="dxa"/>
              <w:bottom w:w="72" w:type="dxa"/>
              <w:right w:w="144" w:type="dxa"/>
            </w:tcMar>
            <w:hideMark/>
          </w:tcPr>
          <w:p w:rsidR="000A305A" w:rsidRPr="00071C80" w:rsidRDefault="00071C80" w:rsidP="00071C80">
            <w:pPr>
              <w:pStyle w:val="Prrafodelista"/>
              <w:rPr>
                <w:rFonts w:ascii="Arial" w:hAnsi="Arial" w:cs="Arial"/>
                <w:sz w:val="18"/>
                <w:lang w:val="es-CO"/>
              </w:rPr>
            </w:pPr>
            <w:r w:rsidRPr="00071C80">
              <w:rPr>
                <w:rFonts w:ascii="Arial" w:hAnsi="Arial" w:cs="Arial"/>
                <w:sz w:val="18"/>
                <w:szCs w:val="22"/>
                <w:lang w:val="es-CO"/>
              </w:rPr>
              <w:t>1</w:t>
            </w:r>
          </w:p>
        </w:tc>
        <w:tc>
          <w:tcPr>
            <w:tcW w:w="502"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Pr>
                <w:rFonts w:ascii="Arial" w:hAnsi="Arial" w:cs="Arial"/>
                <w:sz w:val="18"/>
                <w:szCs w:val="22"/>
                <w:lang w:val="es-CO"/>
              </w:rPr>
              <w:t>34</w:t>
            </w:r>
          </w:p>
        </w:tc>
        <w:tc>
          <w:tcPr>
            <w:tcW w:w="9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sz w:val="18"/>
                <w:szCs w:val="22"/>
                <w:lang w:val="es-CO"/>
              </w:rPr>
              <w:t>$ 64</w:t>
            </w:r>
          </w:p>
        </w:tc>
      </w:tr>
      <w:tr w:rsidR="00071C80" w:rsidRPr="00071C80" w:rsidTr="00071C80">
        <w:trPr>
          <w:trHeight w:val="622"/>
        </w:trPr>
        <w:tc>
          <w:tcPr>
            <w:tcW w:w="4094" w:type="pct"/>
            <w:gridSpan w:val="5"/>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b/>
                <w:bCs/>
                <w:sz w:val="18"/>
                <w:szCs w:val="22"/>
                <w:lang w:val="es-CO"/>
              </w:rPr>
              <w:t>Total.</w:t>
            </w:r>
          </w:p>
        </w:tc>
        <w:tc>
          <w:tcPr>
            <w:tcW w:w="906" w:type="pct"/>
            <w:shd w:val="clear" w:color="auto" w:fill="FFFFFF" w:themeFill="background1"/>
            <w:tcMar>
              <w:top w:w="72" w:type="dxa"/>
              <w:left w:w="144" w:type="dxa"/>
              <w:bottom w:w="72" w:type="dxa"/>
              <w:right w:w="144" w:type="dxa"/>
            </w:tcMar>
            <w:hideMark/>
          </w:tcPr>
          <w:p w:rsidR="000A305A" w:rsidRPr="00071C80" w:rsidRDefault="00071C80" w:rsidP="00071C80">
            <w:pPr>
              <w:rPr>
                <w:rFonts w:ascii="Arial" w:hAnsi="Arial" w:cs="Arial"/>
                <w:sz w:val="18"/>
                <w:lang w:val="es-CO"/>
              </w:rPr>
            </w:pPr>
            <w:r w:rsidRPr="00071C80">
              <w:rPr>
                <w:rFonts w:ascii="Arial" w:hAnsi="Arial" w:cs="Arial"/>
                <w:b/>
                <w:bCs/>
                <w:sz w:val="18"/>
                <w:szCs w:val="22"/>
                <w:lang w:val="es-CO"/>
              </w:rPr>
              <w:t>$ 4.497</w:t>
            </w:r>
          </w:p>
        </w:tc>
      </w:tr>
    </w:tbl>
    <w:p w:rsidR="00071C80" w:rsidRDefault="00071C80" w:rsidP="00071C80">
      <w:pPr>
        <w:pStyle w:val="Prrafodelista"/>
        <w:rPr>
          <w:rFonts w:ascii="Arial" w:hAnsi="Arial" w:cs="Arial"/>
          <w:b/>
          <w:bCs/>
          <w:sz w:val="22"/>
          <w:szCs w:val="22"/>
          <w:lang w:val="es-CO"/>
        </w:rPr>
      </w:pPr>
      <w:r w:rsidRPr="00071C80">
        <w:rPr>
          <w:rFonts w:ascii="Arial" w:hAnsi="Arial" w:cs="Arial"/>
          <w:b/>
          <w:bCs/>
          <w:sz w:val="22"/>
          <w:szCs w:val="22"/>
          <w:lang w:val="es-CO"/>
        </w:rPr>
        <w:t>* Valor Por millones de $</w:t>
      </w:r>
    </w:p>
    <w:p w:rsidR="000C533D" w:rsidRDefault="000C533D" w:rsidP="00071C80">
      <w:pPr>
        <w:pStyle w:val="Prrafodelista"/>
        <w:rPr>
          <w:rFonts w:ascii="Arial" w:hAnsi="Arial" w:cs="Arial"/>
          <w:b/>
          <w:bCs/>
          <w:sz w:val="22"/>
          <w:szCs w:val="22"/>
          <w:lang w:val="es-CO"/>
        </w:rPr>
      </w:pPr>
    </w:p>
    <w:p w:rsidR="000C533D" w:rsidRDefault="000C533D" w:rsidP="00071C80">
      <w:pPr>
        <w:pStyle w:val="Prrafodelista"/>
        <w:rPr>
          <w:rFonts w:ascii="Arial" w:hAnsi="Arial" w:cs="Arial"/>
          <w:b/>
          <w:bCs/>
          <w:sz w:val="22"/>
          <w:szCs w:val="22"/>
          <w:lang w:val="es-CO"/>
        </w:rPr>
      </w:pPr>
    </w:p>
    <w:p w:rsidR="000C533D" w:rsidRDefault="000C533D" w:rsidP="00071C80">
      <w:pPr>
        <w:pStyle w:val="Prrafodelista"/>
        <w:rPr>
          <w:rFonts w:ascii="Arial" w:hAnsi="Arial" w:cs="Arial"/>
          <w:b/>
          <w:bCs/>
          <w:sz w:val="22"/>
          <w:szCs w:val="22"/>
          <w:lang w:val="es-CO"/>
        </w:rPr>
      </w:pPr>
    </w:p>
    <w:p w:rsidR="000C533D" w:rsidRPr="000C533D" w:rsidRDefault="000C533D" w:rsidP="000C533D">
      <w:pPr>
        <w:pStyle w:val="Prrafodelista"/>
        <w:numPr>
          <w:ilvl w:val="0"/>
          <w:numId w:val="37"/>
        </w:numPr>
        <w:rPr>
          <w:rFonts w:ascii="Arial" w:hAnsi="Arial" w:cs="Arial"/>
          <w:b/>
          <w:sz w:val="22"/>
          <w:szCs w:val="22"/>
          <w:lang w:val="es-CO"/>
        </w:rPr>
      </w:pPr>
      <w:r w:rsidRPr="000C533D">
        <w:rPr>
          <w:rFonts w:ascii="Arial" w:hAnsi="Arial" w:cs="Arial"/>
          <w:b/>
          <w:sz w:val="22"/>
          <w:szCs w:val="22"/>
        </w:rPr>
        <w:t>Talento Humano - Administrativo</w:t>
      </w:r>
    </w:p>
    <w:p w:rsidR="00FD7AF8" w:rsidRDefault="00FD7AF8" w:rsidP="00FD7AF8">
      <w:pPr>
        <w:pStyle w:val="Prrafodelista"/>
        <w:rPr>
          <w:rFonts w:ascii="Arial" w:hAnsi="Arial" w:cs="Arial"/>
          <w:sz w:val="22"/>
          <w:szCs w:val="22"/>
        </w:rPr>
      </w:pPr>
    </w:p>
    <w:p w:rsidR="00071C80" w:rsidRDefault="00071C80" w:rsidP="000C533D">
      <w:pPr>
        <w:pStyle w:val="Prrafodelista"/>
        <w:ind w:left="0"/>
        <w:rPr>
          <w:rFonts w:ascii="Arial" w:hAnsi="Arial" w:cs="Arial"/>
          <w:sz w:val="22"/>
          <w:szCs w:val="22"/>
        </w:rPr>
      </w:pPr>
      <w:r w:rsidRPr="00071C80">
        <w:rPr>
          <w:rFonts w:ascii="Arial" w:hAnsi="Arial" w:cs="Arial"/>
          <w:noProof/>
          <w:sz w:val="22"/>
          <w:szCs w:val="22"/>
          <w:lang w:val="es-CO" w:eastAsia="es-CO"/>
        </w:rPr>
        <w:drawing>
          <wp:inline distT="0" distB="0" distL="0" distR="0">
            <wp:extent cx="5233916" cy="2859206"/>
            <wp:effectExtent l="0" t="0" r="24130" b="177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Pr="000C533D" w:rsidRDefault="000C533D" w:rsidP="000C533D">
      <w:pPr>
        <w:pStyle w:val="Prrafodelista"/>
        <w:numPr>
          <w:ilvl w:val="0"/>
          <w:numId w:val="37"/>
        </w:numPr>
        <w:rPr>
          <w:rFonts w:ascii="Arial" w:hAnsi="Arial" w:cs="Arial"/>
          <w:b/>
          <w:sz w:val="22"/>
          <w:szCs w:val="22"/>
        </w:rPr>
      </w:pPr>
      <w:r w:rsidRPr="000C533D">
        <w:rPr>
          <w:rFonts w:ascii="Arial" w:hAnsi="Arial" w:cs="Arial"/>
          <w:b/>
          <w:sz w:val="22"/>
          <w:szCs w:val="22"/>
        </w:rPr>
        <w:t>Administrativos Trabajadores Oficiales</w:t>
      </w:r>
    </w:p>
    <w:p w:rsidR="000C533D" w:rsidRDefault="000C533D" w:rsidP="000C533D">
      <w:pPr>
        <w:pStyle w:val="Prrafodelista"/>
        <w:ind w:left="0"/>
        <w:rPr>
          <w:rFonts w:ascii="Arial" w:hAnsi="Arial" w:cs="Arial"/>
          <w:sz w:val="22"/>
          <w:szCs w:val="22"/>
        </w:rPr>
      </w:pPr>
    </w:p>
    <w:p w:rsidR="000C533D" w:rsidRDefault="000C533D" w:rsidP="000C533D">
      <w:pPr>
        <w:pStyle w:val="Prrafodelista"/>
        <w:ind w:left="0"/>
        <w:rPr>
          <w:rFonts w:ascii="Arial" w:hAnsi="Arial" w:cs="Arial"/>
          <w:sz w:val="22"/>
          <w:szCs w:val="22"/>
        </w:rPr>
      </w:pPr>
    </w:p>
    <w:p w:rsidR="000C533D" w:rsidRDefault="00071C80" w:rsidP="00FD7AF8">
      <w:pPr>
        <w:pStyle w:val="Prrafodelista"/>
        <w:rPr>
          <w:noProof/>
          <w:lang w:val="es-CO" w:eastAsia="es-CO"/>
        </w:rPr>
      </w:pPr>
      <w:r w:rsidRPr="00071C80">
        <w:rPr>
          <w:rFonts w:ascii="Arial" w:hAnsi="Arial" w:cs="Arial"/>
          <w:noProof/>
          <w:sz w:val="22"/>
          <w:szCs w:val="22"/>
          <w:lang w:val="es-CO" w:eastAsia="es-CO"/>
        </w:rPr>
        <w:drawing>
          <wp:inline distT="0" distB="0" distL="0" distR="0">
            <wp:extent cx="4039737" cy="1972101"/>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533D" w:rsidRDefault="000C533D" w:rsidP="00FD7AF8">
      <w:pPr>
        <w:pStyle w:val="Prrafodelista"/>
        <w:rPr>
          <w:noProof/>
          <w:lang w:val="es-CO" w:eastAsia="es-CO"/>
        </w:rPr>
      </w:pPr>
    </w:p>
    <w:p w:rsidR="000C533D" w:rsidRDefault="000C533D" w:rsidP="00FD7AF8">
      <w:pPr>
        <w:pStyle w:val="Prrafodelista"/>
        <w:rPr>
          <w:noProof/>
          <w:lang w:val="es-CO" w:eastAsia="es-CO"/>
        </w:rPr>
      </w:pPr>
    </w:p>
    <w:p w:rsidR="000C533D" w:rsidRDefault="000C533D" w:rsidP="00FD7AF8">
      <w:pPr>
        <w:pStyle w:val="Prrafodelista"/>
        <w:rPr>
          <w:noProof/>
          <w:lang w:val="es-CO" w:eastAsia="es-CO"/>
        </w:rPr>
      </w:pPr>
    </w:p>
    <w:p w:rsidR="000C533D" w:rsidRDefault="000C533D" w:rsidP="00FD7AF8">
      <w:pPr>
        <w:pStyle w:val="Prrafodelista"/>
        <w:rPr>
          <w:noProof/>
          <w:lang w:val="es-CO" w:eastAsia="es-CO"/>
        </w:rPr>
      </w:pPr>
    </w:p>
    <w:p w:rsidR="00071C80" w:rsidRDefault="00071C80" w:rsidP="000C533D">
      <w:pPr>
        <w:pStyle w:val="Prrafodelista"/>
        <w:ind w:left="0"/>
        <w:rPr>
          <w:rFonts w:ascii="Arial" w:hAnsi="Arial" w:cs="Arial"/>
          <w:sz w:val="22"/>
          <w:szCs w:val="22"/>
        </w:rPr>
      </w:pPr>
      <w:r w:rsidRPr="00071C80">
        <w:rPr>
          <w:noProof/>
          <w:lang w:val="es-CO" w:eastAsia="es-CO"/>
        </w:rPr>
        <w:drawing>
          <wp:inline distT="0" distB="0" distL="0" distR="0">
            <wp:extent cx="4708478" cy="1535373"/>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7AF8" w:rsidRDefault="00FD7AF8" w:rsidP="00FD7AF8">
      <w:pPr>
        <w:pStyle w:val="Prrafodelista"/>
        <w:rPr>
          <w:rFonts w:ascii="Arial" w:hAnsi="Arial" w:cs="Arial"/>
          <w:sz w:val="22"/>
          <w:szCs w:val="22"/>
        </w:rPr>
      </w:pPr>
    </w:p>
    <w:p w:rsidR="00FD7AF8" w:rsidRDefault="00FD7AF8" w:rsidP="00FD7AF8">
      <w:pPr>
        <w:pStyle w:val="Prrafodelista"/>
        <w:rPr>
          <w:rFonts w:ascii="Arial" w:hAnsi="Arial" w:cs="Arial"/>
          <w:sz w:val="22"/>
          <w:szCs w:val="22"/>
        </w:rPr>
      </w:pPr>
    </w:p>
    <w:p w:rsidR="00FD7AF8" w:rsidRPr="00FD7AF8" w:rsidRDefault="00FD7AF8" w:rsidP="00FD7AF8">
      <w:pPr>
        <w:pStyle w:val="Prrafodelista"/>
        <w:rPr>
          <w:rFonts w:ascii="Arial" w:hAnsi="Arial" w:cs="Arial"/>
          <w:sz w:val="22"/>
          <w:szCs w:val="22"/>
        </w:rPr>
      </w:pPr>
    </w:p>
    <w:p w:rsidR="00993A56" w:rsidRPr="00081987" w:rsidRDefault="00993A56" w:rsidP="00993A56">
      <w:pPr>
        <w:rPr>
          <w:rFonts w:ascii="Arial" w:hAnsi="Arial" w:cs="Arial"/>
          <w:sz w:val="22"/>
          <w:szCs w:val="22"/>
        </w:rPr>
      </w:pPr>
      <w:r w:rsidRPr="00081987">
        <w:rPr>
          <w:rFonts w:ascii="Arial" w:hAnsi="Arial" w:cs="Arial"/>
          <w:sz w:val="22"/>
          <w:szCs w:val="22"/>
        </w:rPr>
        <w:t>Bibliografía:</w:t>
      </w:r>
    </w:p>
    <w:p w:rsidR="00993A56" w:rsidRPr="00081987" w:rsidRDefault="00993A56" w:rsidP="00993A56">
      <w:pPr>
        <w:rPr>
          <w:rFonts w:ascii="Arial" w:hAnsi="Arial" w:cs="Arial"/>
          <w:sz w:val="22"/>
          <w:szCs w:val="22"/>
        </w:rPr>
      </w:pPr>
      <w:r w:rsidRPr="00081987">
        <w:rPr>
          <w:rFonts w:ascii="Arial" w:hAnsi="Arial" w:cs="Arial"/>
          <w:sz w:val="22"/>
          <w:szCs w:val="22"/>
        </w:rPr>
        <w:t>NOTAS: MACA B, LABORATORIOS ESPECIALIZADOS PARA ENSEÑANZA O INVESTIGACION; INVERNADERO INVESTIGACION O ENSEÑANZA</w:t>
      </w:r>
    </w:p>
    <w:p w:rsidR="00993A56" w:rsidRDefault="00993A56" w:rsidP="00993A56">
      <w:pPr>
        <w:rPr>
          <w:rFonts w:ascii="Arial" w:hAnsi="Arial" w:cs="Arial"/>
          <w:sz w:val="22"/>
          <w:szCs w:val="22"/>
        </w:rPr>
      </w:pPr>
      <w:r w:rsidRPr="00081987">
        <w:rPr>
          <w:rFonts w:ascii="Arial" w:hAnsi="Arial" w:cs="Arial"/>
          <w:sz w:val="22"/>
          <w:szCs w:val="22"/>
        </w:rPr>
        <w:t>ESPACIOS AGREMIACIONES. EN VIVERO APARECE, USO ESPACIOS (TERRAZA VIVERO)</w:t>
      </w:r>
    </w:p>
    <w:p w:rsidR="00B255CA" w:rsidRPr="00081987" w:rsidRDefault="00B255CA" w:rsidP="00993A56">
      <w:pPr>
        <w:rPr>
          <w:rFonts w:ascii="Arial" w:hAnsi="Arial" w:cs="Arial"/>
          <w:sz w:val="22"/>
          <w:szCs w:val="22"/>
        </w:rPr>
      </w:pPr>
    </w:p>
    <w:p w:rsidR="00993A56" w:rsidRPr="00081987" w:rsidRDefault="00637630" w:rsidP="00993A56">
      <w:pPr>
        <w:rPr>
          <w:rFonts w:ascii="Arial" w:hAnsi="Arial" w:cs="Arial"/>
          <w:sz w:val="22"/>
          <w:szCs w:val="22"/>
        </w:rPr>
      </w:pPr>
      <w:hyperlink r:id="rId19" w:anchor="1" w:history="1">
        <w:r w:rsidR="00993A56" w:rsidRPr="00081987">
          <w:rPr>
            <w:rStyle w:val="Hipervnculo"/>
            <w:rFonts w:ascii="Arial" w:hAnsi="Arial" w:cs="Arial"/>
            <w:color w:val="auto"/>
            <w:sz w:val="22"/>
            <w:szCs w:val="22"/>
          </w:rPr>
          <w:t>http://www.alcaldiabogota.gov.co/sisjur/normas/Norma1.jsp?i=4408#1</w:t>
        </w:r>
      </w:hyperlink>
    </w:p>
    <w:p w:rsidR="00993A56" w:rsidRPr="00081987" w:rsidRDefault="00637630" w:rsidP="00993A56">
      <w:pPr>
        <w:rPr>
          <w:rFonts w:ascii="Arial" w:hAnsi="Arial" w:cs="Arial"/>
          <w:sz w:val="22"/>
          <w:szCs w:val="22"/>
        </w:rPr>
      </w:pPr>
      <w:hyperlink r:id="rId20" w:anchor="0" w:history="1">
        <w:r w:rsidR="00993A56" w:rsidRPr="00081987">
          <w:rPr>
            <w:rStyle w:val="Hipervnculo"/>
            <w:rFonts w:ascii="Arial" w:hAnsi="Arial" w:cs="Arial"/>
            <w:color w:val="auto"/>
            <w:sz w:val="22"/>
            <w:szCs w:val="22"/>
          </w:rPr>
          <w:t>http://www.alcaldiabogota.gov.co/sisjur/normas/Norma1.jsp?i=22909#0</w:t>
        </w:r>
      </w:hyperlink>
    </w:p>
    <w:p w:rsidR="00993A56" w:rsidRPr="00081987" w:rsidRDefault="00637630" w:rsidP="00993A56">
      <w:pPr>
        <w:rPr>
          <w:rFonts w:ascii="Arial" w:hAnsi="Arial" w:cs="Arial"/>
          <w:sz w:val="22"/>
          <w:szCs w:val="22"/>
        </w:rPr>
      </w:pPr>
      <w:hyperlink r:id="rId21" w:history="1">
        <w:r w:rsidR="00993A56" w:rsidRPr="00081987">
          <w:rPr>
            <w:rStyle w:val="Hipervnculo"/>
            <w:rFonts w:ascii="Arial" w:hAnsi="Arial" w:cs="Arial"/>
            <w:color w:val="auto"/>
            <w:sz w:val="22"/>
            <w:szCs w:val="22"/>
          </w:rPr>
          <w:t>http://www.alcaldiabogota.gov.co/sisjur/normas/Norma1.jsp?i=4156</w:t>
        </w:r>
      </w:hyperlink>
    </w:p>
    <w:p w:rsidR="00993A56" w:rsidRDefault="00BE7A09" w:rsidP="00BE7A09">
      <w:pPr>
        <w:tabs>
          <w:tab w:val="left" w:pos="7136"/>
        </w:tabs>
        <w:rPr>
          <w:rFonts w:ascii="Arial" w:hAnsi="Arial" w:cs="Arial"/>
          <w:b/>
          <w:sz w:val="22"/>
          <w:szCs w:val="22"/>
        </w:rPr>
      </w:pPr>
      <w:r>
        <w:rPr>
          <w:rFonts w:ascii="Arial" w:hAnsi="Arial" w:cs="Arial"/>
          <w:b/>
          <w:sz w:val="22"/>
          <w:szCs w:val="22"/>
        </w:rPr>
        <w:tab/>
      </w:r>
    </w:p>
    <w:p w:rsidR="00BE7A09" w:rsidRDefault="00BE7A09" w:rsidP="00BE7A09">
      <w:pPr>
        <w:tabs>
          <w:tab w:val="left" w:pos="7136"/>
        </w:tabs>
        <w:rPr>
          <w:rFonts w:ascii="Arial" w:hAnsi="Arial" w:cs="Arial"/>
          <w:b/>
          <w:sz w:val="22"/>
          <w:szCs w:val="22"/>
        </w:rPr>
      </w:pPr>
    </w:p>
    <w:p w:rsidR="00910B61" w:rsidRDefault="00910B61" w:rsidP="00BE7A09">
      <w:pPr>
        <w:tabs>
          <w:tab w:val="left" w:pos="7136"/>
        </w:tabs>
        <w:rPr>
          <w:rFonts w:ascii="Arial" w:hAnsi="Arial" w:cs="Arial"/>
          <w:b/>
          <w:sz w:val="22"/>
          <w:szCs w:val="22"/>
        </w:rPr>
      </w:pPr>
    </w:p>
    <w:p w:rsidR="00910B61" w:rsidRDefault="00910B61" w:rsidP="00BE7A09">
      <w:pPr>
        <w:tabs>
          <w:tab w:val="left" w:pos="7136"/>
        </w:tabs>
        <w:rPr>
          <w:rFonts w:ascii="Arial" w:hAnsi="Arial" w:cs="Arial"/>
          <w:b/>
          <w:sz w:val="22"/>
          <w:szCs w:val="22"/>
        </w:rPr>
      </w:pPr>
    </w:p>
    <w:p w:rsidR="00910B61" w:rsidRDefault="00910B61" w:rsidP="00BE7A09">
      <w:pPr>
        <w:tabs>
          <w:tab w:val="left" w:pos="7136"/>
        </w:tabs>
        <w:rPr>
          <w:rFonts w:ascii="Arial" w:hAnsi="Arial" w:cs="Arial"/>
          <w:b/>
          <w:sz w:val="22"/>
          <w:szCs w:val="22"/>
        </w:rPr>
      </w:pPr>
    </w:p>
    <w:p w:rsidR="00910B61" w:rsidRPr="001E0110" w:rsidRDefault="00910B61" w:rsidP="00910B61">
      <w:pPr>
        <w:widowControl w:val="0"/>
        <w:autoSpaceDE w:val="0"/>
        <w:autoSpaceDN w:val="0"/>
        <w:adjustRightInd w:val="0"/>
        <w:spacing w:after="240"/>
        <w:jc w:val="both"/>
        <w:rPr>
          <w:rFonts w:ascii="Arial" w:hAnsi="Arial" w:cs="Arial"/>
          <w:b/>
          <w:sz w:val="22"/>
          <w:szCs w:val="22"/>
          <w:lang w:val="es-ES"/>
        </w:rPr>
      </w:pPr>
      <w:r w:rsidRPr="001E0110">
        <w:rPr>
          <w:rFonts w:ascii="Arial" w:hAnsi="Arial" w:cs="Arial"/>
          <w:b/>
          <w:sz w:val="22"/>
          <w:szCs w:val="22"/>
          <w:lang w:val="es-ES"/>
        </w:rPr>
        <w:t>CONCLUSIONES Y RECOMENDACIONES</w:t>
      </w:r>
      <w:r>
        <w:rPr>
          <w:rFonts w:ascii="Arial" w:hAnsi="Arial" w:cs="Arial"/>
          <w:b/>
          <w:sz w:val="22"/>
          <w:szCs w:val="22"/>
          <w:lang w:val="es-ES"/>
        </w:rPr>
        <w:t xml:space="preserve"> – OFICINA ASESORA DE PLANEACION Y CONTROL</w:t>
      </w:r>
    </w:p>
    <w:p w:rsidR="00910B61" w:rsidRPr="001E0110" w:rsidRDefault="00910B61" w:rsidP="00910B61">
      <w:pPr>
        <w:widowControl w:val="0"/>
        <w:autoSpaceDE w:val="0"/>
        <w:autoSpaceDN w:val="0"/>
        <w:adjustRightInd w:val="0"/>
        <w:spacing w:after="240"/>
        <w:jc w:val="both"/>
        <w:rPr>
          <w:rFonts w:ascii="Arial" w:hAnsi="Arial" w:cs="Arial"/>
          <w:sz w:val="22"/>
          <w:szCs w:val="22"/>
          <w:lang w:val="es-ES"/>
        </w:rPr>
      </w:pPr>
      <w:r w:rsidRPr="001E0110">
        <w:rPr>
          <w:rFonts w:ascii="Arial" w:hAnsi="Arial" w:cs="Arial"/>
          <w:sz w:val="22"/>
          <w:szCs w:val="22"/>
          <w:lang w:val="es-ES"/>
        </w:rPr>
        <w:t xml:space="preserve">Hasta tanto no se ejecute la totalidad del Plan Maestro de Desarrollo Físico (proyectado para el año 2.020), se recomienda establecer directrices y políticas institucionales que reduzcan al máximo la aprobación y apertura de nuevos proyectos curriculares, tanto de pregrado como de postgrado, la semestralización de proyectos curriculares y el </w:t>
      </w:r>
      <w:r w:rsidR="00BF1709">
        <w:rPr>
          <w:rFonts w:ascii="Arial" w:hAnsi="Arial" w:cs="Arial"/>
          <w:sz w:val="22"/>
          <w:szCs w:val="22"/>
          <w:lang w:val="es-ES"/>
        </w:rPr>
        <w:t>aumento de cupos por semestre.</w:t>
      </w:r>
    </w:p>
    <w:p w:rsidR="00910B61" w:rsidRPr="001E0110" w:rsidRDefault="00910B61" w:rsidP="00910B61">
      <w:pPr>
        <w:widowControl w:val="0"/>
        <w:tabs>
          <w:tab w:val="left" w:pos="220"/>
          <w:tab w:val="left" w:pos="720"/>
        </w:tabs>
        <w:autoSpaceDE w:val="0"/>
        <w:autoSpaceDN w:val="0"/>
        <w:adjustRightInd w:val="0"/>
        <w:spacing w:after="293"/>
        <w:jc w:val="both"/>
        <w:rPr>
          <w:rFonts w:ascii="Arial" w:hAnsi="Arial" w:cs="Arial"/>
          <w:sz w:val="22"/>
          <w:szCs w:val="22"/>
          <w:lang w:val="es-ES"/>
        </w:rPr>
      </w:pPr>
      <w:r w:rsidRPr="001E0110">
        <w:rPr>
          <w:rFonts w:ascii="Arial" w:hAnsi="Arial" w:cs="Arial"/>
          <w:sz w:val="22"/>
          <w:szCs w:val="22"/>
          <w:lang w:val="es-ES"/>
        </w:rPr>
        <w:t xml:space="preserve">Articular y fortalecer los procesos de gestión de la infraestructura física actual con las directrices académicas en cuanto a:  Establecer los medios necesarios para la aplicación efectiva y el control de los criterios para la optimización  asignación y utilización de los espacios físicos académicos, los cuales se han dado a conocer tanto a la </w:t>
      </w:r>
      <w:proofErr w:type="spellStart"/>
      <w:r w:rsidRPr="001E0110">
        <w:rPr>
          <w:rFonts w:ascii="Arial" w:hAnsi="Arial" w:cs="Arial"/>
          <w:sz w:val="22"/>
          <w:szCs w:val="22"/>
          <w:lang w:val="es-ES"/>
        </w:rPr>
        <w:t>Vicerrectoría</w:t>
      </w:r>
      <w:proofErr w:type="spellEnd"/>
      <w:r w:rsidRPr="001E0110">
        <w:rPr>
          <w:rFonts w:ascii="Arial" w:hAnsi="Arial" w:cs="Arial"/>
          <w:sz w:val="22"/>
          <w:szCs w:val="22"/>
          <w:lang w:val="es-ES"/>
        </w:rPr>
        <w:t xml:space="preserve"> Académica como a cada Facultad en el marco de ejecución del proceso de asignación de espacios físicos académicos adelantado en varias ocasiones por la Oficina Asesora de Planeación y Control. </w:t>
      </w:r>
    </w:p>
    <w:p w:rsidR="00910B61" w:rsidRDefault="00910B61" w:rsidP="00910B61">
      <w:pPr>
        <w:widowControl w:val="0"/>
        <w:tabs>
          <w:tab w:val="left" w:pos="0"/>
          <w:tab w:val="left" w:pos="220"/>
        </w:tabs>
        <w:autoSpaceDE w:val="0"/>
        <w:autoSpaceDN w:val="0"/>
        <w:adjustRightInd w:val="0"/>
        <w:spacing w:after="240"/>
        <w:jc w:val="both"/>
        <w:rPr>
          <w:rFonts w:ascii="Arial" w:hAnsi="Arial" w:cs="Arial"/>
          <w:sz w:val="22"/>
          <w:szCs w:val="22"/>
          <w:lang w:val="es-ES"/>
        </w:rPr>
      </w:pPr>
      <w:r w:rsidRPr="001E0110">
        <w:rPr>
          <w:rFonts w:ascii="Arial" w:hAnsi="Arial" w:cs="Arial"/>
          <w:sz w:val="22"/>
          <w:szCs w:val="22"/>
          <w:lang w:val="es-ES"/>
        </w:rPr>
        <w:t xml:space="preserve">Definir las condiciones técnicas, académicas y tecnológicas institucionales para la aprobación y control en la creación de nuevas aulas especializadas y laboratorios, situación que incrementa el déficit de espacios físicos, dado que estos tienen una utilización restringida (actividades académicas especializadas o especificas) y se detectó que en varias sedes es una modalidad detectada para </w:t>
      </w:r>
      <w:r w:rsidR="00BF1709">
        <w:rPr>
          <w:rFonts w:ascii="Arial" w:hAnsi="Arial" w:cs="Arial"/>
          <w:sz w:val="22"/>
          <w:szCs w:val="22"/>
          <w:lang w:val="es-ES"/>
        </w:rPr>
        <w:t xml:space="preserve">la privatización de espacios. </w:t>
      </w:r>
    </w:p>
    <w:p w:rsidR="00910B61" w:rsidRPr="001E0110" w:rsidRDefault="00910B61" w:rsidP="00910B61">
      <w:pPr>
        <w:widowControl w:val="0"/>
        <w:tabs>
          <w:tab w:val="left" w:pos="0"/>
          <w:tab w:val="left" w:pos="220"/>
        </w:tabs>
        <w:autoSpaceDE w:val="0"/>
        <w:autoSpaceDN w:val="0"/>
        <w:adjustRightInd w:val="0"/>
        <w:spacing w:after="240"/>
        <w:jc w:val="both"/>
        <w:rPr>
          <w:rFonts w:ascii="Arial" w:hAnsi="Arial" w:cs="Arial"/>
          <w:sz w:val="22"/>
          <w:szCs w:val="22"/>
          <w:lang w:val="es-ES"/>
        </w:rPr>
      </w:pPr>
      <w:r>
        <w:rPr>
          <w:rFonts w:ascii="Arial" w:hAnsi="Arial" w:cs="Arial"/>
          <w:sz w:val="22"/>
          <w:szCs w:val="22"/>
          <w:lang w:val="es-ES"/>
        </w:rPr>
        <w:t>Redistribuir espacios académicos de manera que se optimicen y se mejore la calidad del sistema enseñanza-aprendizaje con espacios adecuados de acuerdo con las temáticas a impartir (grupos de 40 estudiantes</w:t>
      </w:r>
      <w:proofErr w:type="gramStart"/>
      <w:r>
        <w:rPr>
          <w:rFonts w:ascii="Arial" w:hAnsi="Arial" w:cs="Arial"/>
          <w:sz w:val="22"/>
          <w:szCs w:val="22"/>
          <w:lang w:val="es-ES"/>
        </w:rPr>
        <w:t>???</w:t>
      </w:r>
      <w:proofErr w:type="gramEnd"/>
      <w:r>
        <w:rPr>
          <w:rFonts w:ascii="Arial" w:hAnsi="Arial" w:cs="Arial"/>
          <w:sz w:val="22"/>
          <w:szCs w:val="22"/>
          <w:lang w:val="es-ES"/>
        </w:rPr>
        <w:t>) en salones con capacidad para 25 y lo contrario.</w:t>
      </w:r>
    </w:p>
    <w:p w:rsidR="00910B61" w:rsidRPr="001E0110" w:rsidRDefault="00910B61" w:rsidP="00910B61">
      <w:pPr>
        <w:widowControl w:val="0"/>
        <w:tabs>
          <w:tab w:val="left" w:pos="220"/>
          <w:tab w:val="left" w:pos="720"/>
        </w:tabs>
        <w:autoSpaceDE w:val="0"/>
        <w:autoSpaceDN w:val="0"/>
        <w:adjustRightInd w:val="0"/>
        <w:spacing w:after="240"/>
        <w:jc w:val="both"/>
        <w:rPr>
          <w:rFonts w:ascii="Arial" w:hAnsi="Arial" w:cs="Arial"/>
          <w:sz w:val="22"/>
          <w:szCs w:val="22"/>
          <w:lang w:val="es-ES"/>
        </w:rPr>
      </w:pPr>
      <w:r w:rsidRPr="001E0110">
        <w:rPr>
          <w:rFonts w:ascii="Arial" w:hAnsi="Arial" w:cs="Arial"/>
          <w:sz w:val="22"/>
          <w:szCs w:val="22"/>
          <w:lang w:val="es-ES"/>
        </w:rPr>
        <w:t>Evaluar y realizar las modificaciones pertinentes a los tiempos establecidos para la adición y cancelación de asignaturas por parte de los estudiantes, teniendo en cuenta que de estos intervalos temporales depende la dinámica en la utilización de los espacios físicos y afecta directamente la aplicación de los c</w:t>
      </w:r>
      <w:r w:rsidR="00BF1709">
        <w:rPr>
          <w:rFonts w:ascii="Arial" w:hAnsi="Arial" w:cs="Arial"/>
          <w:sz w:val="22"/>
          <w:szCs w:val="22"/>
          <w:lang w:val="es-ES"/>
        </w:rPr>
        <w:t xml:space="preserve">riterios para su optimización. </w:t>
      </w:r>
    </w:p>
    <w:p w:rsidR="00910B61" w:rsidRPr="001E0110" w:rsidRDefault="00910B61" w:rsidP="00910B61">
      <w:pPr>
        <w:widowControl w:val="0"/>
        <w:tabs>
          <w:tab w:val="left" w:pos="220"/>
          <w:tab w:val="left" w:pos="720"/>
        </w:tabs>
        <w:autoSpaceDE w:val="0"/>
        <w:autoSpaceDN w:val="0"/>
        <w:adjustRightInd w:val="0"/>
        <w:spacing w:after="240"/>
        <w:jc w:val="both"/>
        <w:rPr>
          <w:rFonts w:ascii="Arial" w:hAnsi="Arial" w:cs="Arial"/>
          <w:sz w:val="22"/>
          <w:szCs w:val="22"/>
          <w:lang w:val="es-ES"/>
        </w:rPr>
      </w:pPr>
      <w:r w:rsidRPr="001E0110">
        <w:rPr>
          <w:rFonts w:ascii="Arial" w:hAnsi="Arial" w:cs="Arial"/>
          <w:sz w:val="22"/>
          <w:szCs w:val="22"/>
          <w:lang w:val="es-ES"/>
        </w:rPr>
        <w:t xml:space="preserve">Realizar la evaluación y control estricto en las directrices que establecen los cupos mínimos y máximos para la apertura de grupos de asignaturas </w:t>
      </w:r>
      <w:r w:rsidR="00BF1709">
        <w:rPr>
          <w:rFonts w:ascii="Arial" w:hAnsi="Arial" w:cs="Arial"/>
          <w:sz w:val="22"/>
          <w:szCs w:val="22"/>
          <w:lang w:val="es-ES"/>
        </w:rPr>
        <w:t xml:space="preserve">tanto teóricas como prácticas. </w:t>
      </w:r>
    </w:p>
    <w:p w:rsidR="00910B61" w:rsidRPr="001E0110" w:rsidRDefault="00910B61" w:rsidP="00910B61">
      <w:pPr>
        <w:widowControl w:val="0"/>
        <w:tabs>
          <w:tab w:val="left" w:pos="220"/>
          <w:tab w:val="left" w:pos="720"/>
        </w:tabs>
        <w:autoSpaceDE w:val="0"/>
        <w:autoSpaceDN w:val="0"/>
        <w:adjustRightInd w:val="0"/>
        <w:spacing w:after="240"/>
        <w:jc w:val="both"/>
        <w:rPr>
          <w:rFonts w:ascii="Arial" w:hAnsi="Arial" w:cs="Arial"/>
          <w:sz w:val="22"/>
          <w:szCs w:val="22"/>
          <w:lang w:val="es-ES"/>
        </w:rPr>
      </w:pPr>
      <w:r w:rsidRPr="001E0110">
        <w:rPr>
          <w:rFonts w:ascii="Arial" w:hAnsi="Arial" w:cs="Arial"/>
          <w:sz w:val="22"/>
          <w:szCs w:val="22"/>
          <w:lang w:val="es-ES"/>
        </w:rPr>
        <w:t xml:space="preserve">Contar con criterios que incluyan la disponibilidad de espacios físicos en la aprobación para la apertura de nuevas asignaturas, compra de equipos que generen la creación de nuevos laboratorios o aulas especializadas y la compra de muebles y enceres que demanden de otro tipo de espacios físicos.  Los aspectos mencionados anteriormente generan déficit de espacios físicos, adicional al que causa la dinámica del crecimiento de la población estudiantil, por lo que se enfatiza en la importancia de atender con urgencia las recomendaciones realizadas para su regularización y </w:t>
      </w:r>
      <w:r w:rsidRPr="001E0110">
        <w:rPr>
          <w:rFonts w:ascii="Arial" w:hAnsi="Arial" w:cs="Arial"/>
          <w:sz w:val="22"/>
          <w:szCs w:val="22"/>
          <w:lang w:val="es-ES"/>
        </w:rPr>
        <w:lastRenderedPageBreak/>
        <w:t>control por parte de las directivas</w:t>
      </w:r>
      <w:r w:rsidR="00BF1709">
        <w:rPr>
          <w:rFonts w:ascii="Arial" w:hAnsi="Arial" w:cs="Arial"/>
          <w:sz w:val="22"/>
          <w:szCs w:val="22"/>
          <w:lang w:val="es-ES"/>
        </w:rPr>
        <w:t xml:space="preserve"> académicas de la Universidad.</w:t>
      </w:r>
    </w:p>
    <w:p w:rsidR="00910B61" w:rsidRPr="001E0110" w:rsidRDefault="00910B61" w:rsidP="00910B61">
      <w:pPr>
        <w:widowControl w:val="0"/>
        <w:tabs>
          <w:tab w:val="left" w:pos="220"/>
          <w:tab w:val="left" w:pos="720"/>
        </w:tabs>
        <w:autoSpaceDE w:val="0"/>
        <w:autoSpaceDN w:val="0"/>
        <w:adjustRightInd w:val="0"/>
        <w:spacing w:after="293"/>
        <w:jc w:val="both"/>
        <w:rPr>
          <w:rFonts w:ascii="Arial" w:hAnsi="Arial" w:cs="Arial"/>
          <w:sz w:val="22"/>
          <w:szCs w:val="22"/>
          <w:lang w:val="es-ES"/>
        </w:rPr>
      </w:pPr>
      <w:r w:rsidRPr="001E0110">
        <w:rPr>
          <w:rFonts w:ascii="Arial" w:hAnsi="Arial" w:cs="Arial"/>
          <w:sz w:val="22"/>
          <w:szCs w:val="22"/>
          <w:lang w:val="es-ES"/>
        </w:rPr>
        <w:t>Atender las recomendaciones establecidas en el Estudio de Retención de Estudiantes elaborado por la Oficina Asesora de Planeac</w:t>
      </w:r>
      <w:r w:rsidR="00BF1709">
        <w:rPr>
          <w:rFonts w:ascii="Arial" w:hAnsi="Arial" w:cs="Arial"/>
          <w:sz w:val="22"/>
          <w:szCs w:val="22"/>
          <w:lang w:val="es-ES"/>
        </w:rPr>
        <w:t>ión y Control en el año 2.011.</w:t>
      </w:r>
    </w:p>
    <w:p w:rsidR="00910B61" w:rsidRPr="009F3ECB" w:rsidRDefault="00910B61" w:rsidP="00910B61">
      <w:pPr>
        <w:widowControl w:val="0"/>
        <w:tabs>
          <w:tab w:val="left" w:pos="220"/>
          <w:tab w:val="left" w:pos="720"/>
        </w:tabs>
        <w:autoSpaceDE w:val="0"/>
        <w:autoSpaceDN w:val="0"/>
        <w:adjustRightInd w:val="0"/>
        <w:spacing w:after="293"/>
        <w:jc w:val="both"/>
        <w:rPr>
          <w:rFonts w:ascii="Arial" w:hAnsi="Arial" w:cs="Arial"/>
          <w:sz w:val="22"/>
          <w:szCs w:val="22"/>
          <w:lang w:val="es-ES"/>
        </w:rPr>
      </w:pPr>
      <w:r w:rsidRPr="001E0110">
        <w:rPr>
          <w:rFonts w:ascii="Arial" w:hAnsi="Arial" w:cs="Arial"/>
          <w:sz w:val="22"/>
          <w:szCs w:val="22"/>
          <w:lang w:val="es-ES"/>
        </w:rPr>
        <w:t xml:space="preserve">Evaluar la normatividad vigente relacionada con la prueba académica que propenda por el mejoramiento de la calidad de la educación y se ejerzan las acciones pertinentes para el estricto control de esta situación. </w:t>
      </w:r>
    </w:p>
    <w:p w:rsidR="00BE7A09" w:rsidRDefault="00BE7A09" w:rsidP="00BE7A09">
      <w:pPr>
        <w:tabs>
          <w:tab w:val="left" w:pos="7136"/>
        </w:tabs>
        <w:rPr>
          <w:rFonts w:ascii="Arial" w:hAnsi="Arial" w:cs="Arial"/>
          <w:b/>
          <w:sz w:val="22"/>
          <w:szCs w:val="22"/>
        </w:rPr>
      </w:pPr>
      <w:r>
        <w:rPr>
          <w:rFonts w:ascii="Arial" w:hAnsi="Arial" w:cs="Arial"/>
          <w:b/>
          <w:sz w:val="22"/>
          <w:szCs w:val="22"/>
        </w:rPr>
        <w:t>Bibliografía</w:t>
      </w:r>
    </w:p>
    <w:p w:rsidR="006E0297" w:rsidRDefault="006E0297" w:rsidP="00BE7A09">
      <w:pPr>
        <w:tabs>
          <w:tab w:val="left" w:pos="7136"/>
        </w:tabs>
        <w:rPr>
          <w:rFonts w:ascii="Arial" w:hAnsi="Arial" w:cs="Arial"/>
          <w:b/>
          <w:sz w:val="22"/>
          <w:szCs w:val="22"/>
        </w:rPr>
      </w:pPr>
    </w:p>
    <w:p w:rsidR="006E0297" w:rsidRDefault="006E0297" w:rsidP="00BE7A09">
      <w:pPr>
        <w:tabs>
          <w:tab w:val="left" w:pos="7136"/>
        </w:tabs>
        <w:rPr>
          <w:rFonts w:ascii="Arial" w:hAnsi="Arial" w:cs="Arial"/>
          <w:b/>
          <w:sz w:val="22"/>
          <w:szCs w:val="22"/>
        </w:rPr>
      </w:pPr>
      <w:r>
        <w:rPr>
          <w:rFonts w:ascii="Arial" w:hAnsi="Arial" w:cs="Arial"/>
          <w:b/>
          <w:sz w:val="22"/>
          <w:szCs w:val="22"/>
        </w:rPr>
        <w:t>Ver anexos.</w:t>
      </w:r>
    </w:p>
    <w:p w:rsidR="00BE7A09" w:rsidRDefault="00BE7A09" w:rsidP="00BE7A09">
      <w:pPr>
        <w:tabs>
          <w:tab w:val="left" w:pos="7136"/>
        </w:tabs>
        <w:rPr>
          <w:rFonts w:ascii="Arial" w:hAnsi="Arial" w:cs="Arial"/>
          <w:b/>
          <w:sz w:val="22"/>
          <w:szCs w:val="22"/>
        </w:rPr>
      </w:pPr>
    </w:p>
    <w:p w:rsidR="00BE7A09" w:rsidRPr="00081987" w:rsidRDefault="00BE7A09" w:rsidP="00BE7A09">
      <w:pPr>
        <w:tabs>
          <w:tab w:val="left" w:pos="7136"/>
        </w:tabs>
        <w:rPr>
          <w:rFonts w:ascii="Arial" w:hAnsi="Arial" w:cs="Arial"/>
          <w:b/>
          <w:sz w:val="22"/>
          <w:szCs w:val="22"/>
        </w:rPr>
      </w:pPr>
    </w:p>
    <w:sectPr w:rsidR="00BE7A09" w:rsidRPr="00081987" w:rsidSect="00F60FAB">
      <w:headerReference w:type="even" r:id="rId22"/>
      <w:headerReference w:type="default" r:id="rId23"/>
      <w:footerReference w:type="default" r:id="rId24"/>
      <w:pgSz w:w="12240" w:h="15840"/>
      <w:pgMar w:top="1440" w:right="1800" w:bottom="1440" w:left="2070" w:header="720" w:footer="720" w:gutter="0"/>
      <w:cols w:space="7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A09" w:rsidRDefault="00BE7A09" w:rsidP="00F60FAB">
      <w:r>
        <w:separator/>
      </w:r>
    </w:p>
  </w:endnote>
  <w:endnote w:type="continuationSeparator" w:id="1">
    <w:p w:rsidR="00BE7A09" w:rsidRDefault="00BE7A09" w:rsidP="00F60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OPENF+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A09" w:rsidRDefault="00BE7A09">
    <w:pPr>
      <w:pStyle w:val="Piedepgina"/>
    </w:pPr>
    <w:r w:rsidRPr="00797D6C">
      <w:rPr>
        <w:noProof/>
        <w:lang w:val="es-CO" w:eastAsia="es-CO"/>
      </w:rPr>
      <w:drawing>
        <wp:anchor distT="0" distB="0" distL="114300" distR="114300" simplePos="0" relativeHeight="251660288" behindDoc="0" locked="0" layoutInCell="1" allowOverlap="1">
          <wp:simplePos x="0" y="0"/>
          <wp:positionH relativeFrom="page">
            <wp:posOffset>714376</wp:posOffset>
          </wp:positionH>
          <wp:positionV relativeFrom="paragraph">
            <wp:posOffset>-259715</wp:posOffset>
          </wp:positionV>
          <wp:extent cx="6686550" cy="695325"/>
          <wp:effectExtent l="19050" t="0" r="0" b="0"/>
          <wp:wrapNone/>
          <wp:docPr id="31" name="5 Imagen" descr="11650719_1601247160132014_2084824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50719_1601247160132014_2084824073_n.jpg"/>
                  <pic:cNvPicPr/>
                </pic:nvPicPr>
                <pic:blipFill>
                  <a:blip r:embed="rId1"/>
                  <a:srcRect t="79687"/>
                  <a:stretch>
                    <a:fillRect/>
                  </a:stretch>
                </pic:blipFill>
                <pic:spPr>
                  <a:xfrm>
                    <a:off x="0" y="0"/>
                    <a:ext cx="6689497" cy="69563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A09" w:rsidRDefault="00BE7A09" w:rsidP="00F60FAB">
      <w:r>
        <w:separator/>
      </w:r>
    </w:p>
  </w:footnote>
  <w:footnote w:type="continuationSeparator" w:id="1">
    <w:p w:rsidR="00BE7A09" w:rsidRDefault="00BE7A09" w:rsidP="00F60FAB">
      <w:r>
        <w:continuationSeparator/>
      </w:r>
    </w:p>
  </w:footnote>
  <w:footnote w:id="2">
    <w:p w:rsidR="00BE7A09" w:rsidRDefault="00BE7A09" w:rsidP="00F60FAB">
      <w:pPr>
        <w:pStyle w:val="Textonotapie"/>
      </w:pPr>
      <w:r>
        <w:rPr>
          <w:rStyle w:val="Refdenotaalpie"/>
        </w:rPr>
        <w:footnoteRef/>
      </w:r>
      <w:r>
        <w:t xml:space="preserve"> Predios ocupados por la Universidad, pertenecientes al distrito. Se están llevando a cabo las acciones correspondientes para legalizar la tendencia de las zonas</w:t>
      </w:r>
    </w:p>
    <w:p w:rsidR="00BE7A09" w:rsidRDefault="00BE7A09" w:rsidP="00F60FAB">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A09" w:rsidRDefault="00BE7A09">
    <w:pPr>
      <w:pStyle w:val="Encabezado"/>
    </w:pPr>
    <w:r>
      <w:rPr>
        <w:noProof/>
        <w:lang w:val="es-CO" w:eastAsia="es-CO"/>
      </w:rPr>
      <w:drawing>
        <wp:inline distT="0" distB="0" distL="0" distR="0">
          <wp:extent cx="1016000" cy="1031752"/>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548" cy="1032309"/>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A09" w:rsidRDefault="00BE7A09" w:rsidP="00621F29">
    <w:pPr>
      <w:pStyle w:val="Encabezado"/>
      <w:jc w:val="right"/>
    </w:pPr>
    <w:r>
      <w:rPr>
        <w:noProof/>
        <w:lang w:val="es-CO" w:eastAsia="es-CO"/>
      </w:rPr>
      <w:drawing>
        <wp:anchor distT="0" distB="0" distL="114300" distR="114300" simplePos="0" relativeHeight="251659264" behindDoc="1" locked="0" layoutInCell="1" allowOverlap="1">
          <wp:simplePos x="0" y="0"/>
          <wp:positionH relativeFrom="column">
            <wp:posOffset>66675</wp:posOffset>
          </wp:positionH>
          <wp:positionV relativeFrom="paragraph">
            <wp:posOffset>-114935</wp:posOffset>
          </wp:positionV>
          <wp:extent cx="866775" cy="114300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noProof/>
        <w:lang w:val="es-CO" w:eastAsia="es-CO"/>
      </w:rPr>
      <w:drawing>
        <wp:inline distT="0" distB="0" distL="0" distR="0">
          <wp:extent cx="1016000" cy="1031752"/>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548" cy="103230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139D"/>
    <w:multiLevelType w:val="hybridMultilevel"/>
    <w:tmpl w:val="7B168168"/>
    <w:lvl w:ilvl="0" w:tplc="3B102F92">
      <w:start w:val="1"/>
      <w:numFmt w:val="upperRoman"/>
      <w:lvlText w:val="%1."/>
      <w:lvlJc w:val="left"/>
      <w:pPr>
        <w:ind w:left="1440" w:hanging="72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9262A1B"/>
    <w:multiLevelType w:val="hybridMultilevel"/>
    <w:tmpl w:val="ED764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83220"/>
    <w:multiLevelType w:val="multilevel"/>
    <w:tmpl w:val="6AFA5FA6"/>
    <w:lvl w:ilvl="0">
      <w:start w:val="1"/>
      <w:numFmt w:val="decimal"/>
      <w:lvlText w:val="%1."/>
      <w:lvlJc w:val="left"/>
      <w:pPr>
        <w:ind w:left="927"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B194C05"/>
    <w:multiLevelType w:val="multilevel"/>
    <w:tmpl w:val="67C2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FC7A40"/>
    <w:multiLevelType w:val="multilevel"/>
    <w:tmpl w:val="84202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B82798"/>
    <w:multiLevelType w:val="hybridMultilevel"/>
    <w:tmpl w:val="38821AE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6FF2E7D"/>
    <w:multiLevelType w:val="multilevel"/>
    <w:tmpl w:val="84202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A76853"/>
    <w:multiLevelType w:val="hybridMultilevel"/>
    <w:tmpl w:val="997A8B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8A4979"/>
    <w:multiLevelType w:val="hybridMultilevel"/>
    <w:tmpl w:val="D22C68BE"/>
    <w:lvl w:ilvl="0" w:tplc="8E001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FF00F0"/>
    <w:multiLevelType w:val="hybridMultilevel"/>
    <w:tmpl w:val="3C7A7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3E3501"/>
    <w:multiLevelType w:val="hybridMultilevel"/>
    <w:tmpl w:val="416EA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99E228B"/>
    <w:multiLevelType w:val="hybridMultilevel"/>
    <w:tmpl w:val="6B004A7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C0B321E"/>
    <w:multiLevelType w:val="hybridMultilevel"/>
    <w:tmpl w:val="D5549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FE4666"/>
    <w:multiLevelType w:val="hybridMultilevel"/>
    <w:tmpl w:val="E102B2E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FDE6D6C"/>
    <w:multiLevelType w:val="hybridMultilevel"/>
    <w:tmpl w:val="54083CF0"/>
    <w:lvl w:ilvl="0" w:tplc="E90282C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426A0E7A"/>
    <w:multiLevelType w:val="hybridMultilevel"/>
    <w:tmpl w:val="223A86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C4A78F9"/>
    <w:multiLevelType w:val="hybridMultilevel"/>
    <w:tmpl w:val="6CF21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E5555A1"/>
    <w:multiLevelType w:val="hybridMultilevel"/>
    <w:tmpl w:val="1AEA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65C54"/>
    <w:multiLevelType w:val="hybridMultilevel"/>
    <w:tmpl w:val="BD2CF052"/>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9">
    <w:nsid w:val="52096E2E"/>
    <w:multiLevelType w:val="hybridMultilevel"/>
    <w:tmpl w:val="C2D2A2AE"/>
    <w:lvl w:ilvl="0" w:tplc="965A9A1C">
      <w:start w:val="1"/>
      <w:numFmt w:val="decimal"/>
      <w:lvlText w:val="%1."/>
      <w:lvlJc w:val="left"/>
      <w:pPr>
        <w:ind w:left="720" w:hanging="360"/>
      </w:pPr>
      <w:rPr>
        <w:rFonts w:cstheme="minorBidi" w:hint="default"/>
        <w:color w:val="4F6228" w:themeColor="accent3" w:themeShade="8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4C5413F"/>
    <w:multiLevelType w:val="hybridMultilevel"/>
    <w:tmpl w:val="0CC68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835BC0"/>
    <w:multiLevelType w:val="hybridMultilevel"/>
    <w:tmpl w:val="C07CF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CAB605B"/>
    <w:multiLevelType w:val="hybridMultilevel"/>
    <w:tmpl w:val="DA7C48E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5F435099"/>
    <w:multiLevelType w:val="hybridMultilevel"/>
    <w:tmpl w:val="0A5824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80B4561"/>
    <w:multiLevelType w:val="hybridMultilevel"/>
    <w:tmpl w:val="BC6E696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986123D"/>
    <w:multiLevelType w:val="hybridMultilevel"/>
    <w:tmpl w:val="72D6FD92"/>
    <w:lvl w:ilvl="0" w:tplc="0CF4654A">
      <w:start w:val="1"/>
      <w:numFmt w:val="decimal"/>
      <w:lvlText w:val="%1."/>
      <w:lvlJc w:val="left"/>
      <w:pPr>
        <w:ind w:left="720" w:hanging="360"/>
      </w:pPr>
      <w:rPr>
        <w:rFonts w:asciiTheme="majorHAnsi" w:eastAsiaTheme="majorEastAsia" w:hAnsiTheme="majorHAnsi" w:cstheme="majorBidi" w:hint="default"/>
        <w:b/>
        <w:color w:val="365F91" w:themeColor="accent1" w:themeShade="BF"/>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68051B"/>
    <w:multiLevelType w:val="hybridMultilevel"/>
    <w:tmpl w:val="6D9680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0106C71"/>
    <w:multiLevelType w:val="hybridMultilevel"/>
    <w:tmpl w:val="E5B60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225351C"/>
    <w:multiLevelType w:val="hybridMultilevel"/>
    <w:tmpl w:val="4A807466"/>
    <w:lvl w:ilvl="0" w:tplc="E39C5ABE">
      <w:start w:val="1"/>
      <w:numFmt w:val="decimal"/>
      <w:lvlText w:val="%1."/>
      <w:lvlJc w:val="left"/>
      <w:pPr>
        <w:tabs>
          <w:tab w:val="num" w:pos="720"/>
        </w:tabs>
        <w:ind w:left="720" w:hanging="360"/>
      </w:pPr>
    </w:lvl>
    <w:lvl w:ilvl="1" w:tplc="BAE0C9B4" w:tentative="1">
      <w:start w:val="1"/>
      <w:numFmt w:val="decimal"/>
      <w:lvlText w:val="%2."/>
      <w:lvlJc w:val="left"/>
      <w:pPr>
        <w:tabs>
          <w:tab w:val="num" w:pos="1440"/>
        </w:tabs>
        <w:ind w:left="1440" w:hanging="360"/>
      </w:pPr>
    </w:lvl>
    <w:lvl w:ilvl="2" w:tplc="9C5C1CF4" w:tentative="1">
      <w:start w:val="1"/>
      <w:numFmt w:val="decimal"/>
      <w:lvlText w:val="%3."/>
      <w:lvlJc w:val="left"/>
      <w:pPr>
        <w:tabs>
          <w:tab w:val="num" w:pos="2160"/>
        </w:tabs>
        <w:ind w:left="2160" w:hanging="360"/>
      </w:pPr>
    </w:lvl>
    <w:lvl w:ilvl="3" w:tplc="025A8C4C" w:tentative="1">
      <w:start w:val="1"/>
      <w:numFmt w:val="decimal"/>
      <w:lvlText w:val="%4."/>
      <w:lvlJc w:val="left"/>
      <w:pPr>
        <w:tabs>
          <w:tab w:val="num" w:pos="2880"/>
        </w:tabs>
        <w:ind w:left="2880" w:hanging="360"/>
      </w:pPr>
    </w:lvl>
    <w:lvl w:ilvl="4" w:tplc="DE760AF4" w:tentative="1">
      <w:start w:val="1"/>
      <w:numFmt w:val="decimal"/>
      <w:lvlText w:val="%5."/>
      <w:lvlJc w:val="left"/>
      <w:pPr>
        <w:tabs>
          <w:tab w:val="num" w:pos="3600"/>
        </w:tabs>
        <w:ind w:left="3600" w:hanging="360"/>
      </w:pPr>
    </w:lvl>
    <w:lvl w:ilvl="5" w:tplc="8626DE80" w:tentative="1">
      <w:start w:val="1"/>
      <w:numFmt w:val="decimal"/>
      <w:lvlText w:val="%6."/>
      <w:lvlJc w:val="left"/>
      <w:pPr>
        <w:tabs>
          <w:tab w:val="num" w:pos="4320"/>
        </w:tabs>
        <w:ind w:left="4320" w:hanging="360"/>
      </w:pPr>
    </w:lvl>
    <w:lvl w:ilvl="6" w:tplc="5DB69EF4" w:tentative="1">
      <w:start w:val="1"/>
      <w:numFmt w:val="decimal"/>
      <w:lvlText w:val="%7."/>
      <w:lvlJc w:val="left"/>
      <w:pPr>
        <w:tabs>
          <w:tab w:val="num" w:pos="5040"/>
        </w:tabs>
        <w:ind w:left="5040" w:hanging="360"/>
      </w:pPr>
    </w:lvl>
    <w:lvl w:ilvl="7" w:tplc="761A5418" w:tentative="1">
      <w:start w:val="1"/>
      <w:numFmt w:val="decimal"/>
      <w:lvlText w:val="%8."/>
      <w:lvlJc w:val="left"/>
      <w:pPr>
        <w:tabs>
          <w:tab w:val="num" w:pos="5760"/>
        </w:tabs>
        <w:ind w:left="5760" w:hanging="360"/>
      </w:pPr>
    </w:lvl>
    <w:lvl w:ilvl="8" w:tplc="A79468A8" w:tentative="1">
      <w:start w:val="1"/>
      <w:numFmt w:val="decimal"/>
      <w:lvlText w:val="%9."/>
      <w:lvlJc w:val="left"/>
      <w:pPr>
        <w:tabs>
          <w:tab w:val="num" w:pos="6480"/>
        </w:tabs>
        <w:ind w:left="6480" w:hanging="360"/>
      </w:pPr>
    </w:lvl>
  </w:abstractNum>
  <w:abstractNum w:abstractNumId="29">
    <w:nsid w:val="73374390"/>
    <w:multiLevelType w:val="hybridMultilevel"/>
    <w:tmpl w:val="09B6F224"/>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0">
    <w:nsid w:val="75A21B3D"/>
    <w:multiLevelType w:val="hybridMultilevel"/>
    <w:tmpl w:val="6C04334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EE14916"/>
    <w:multiLevelType w:val="multilevel"/>
    <w:tmpl w:val="1C4E4230"/>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25"/>
  </w:num>
  <w:num w:numId="3">
    <w:abstractNumId w:val="8"/>
  </w:num>
  <w:num w:numId="4">
    <w:abstractNumId w:val="12"/>
  </w:num>
  <w:num w:numId="5">
    <w:abstractNumId w:val="31"/>
  </w:num>
  <w:num w:numId="6">
    <w:abstractNumId w:val="29"/>
  </w:num>
  <w:num w:numId="7">
    <w:abstractNumId w:val="2"/>
  </w:num>
  <w:num w:numId="8">
    <w:abstractNumId w:val="21"/>
  </w:num>
  <w:num w:numId="9">
    <w:abstractNumId w:val="1"/>
  </w:num>
  <w:num w:numId="10">
    <w:abstractNumId w:val="20"/>
  </w:num>
  <w:num w:numId="11">
    <w:abstractNumId w:val="9"/>
  </w:num>
  <w:num w:numId="12">
    <w:abstractNumId w:val="7"/>
  </w:num>
  <w:num w:numId="13">
    <w:abstractNumId w:val="10"/>
  </w:num>
  <w:num w:numId="14">
    <w:abstractNumId w:val="24"/>
  </w:num>
  <w:num w:numId="15">
    <w:abstractNumId w:val="16"/>
  </w:num>
  <w:num w:numId="16">
    <w:abstractNumId w:val="19"/>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23"/>
  </w:num>
  <w:num w:numId="28">
    <w:abstractNumId w:val="11"/>
  </w:num>
  <w:num w:numId="29">
    <w:abstractNumId w:val="0"/>
  </w:num>
  <w:num w:numId="30">
    <w:abstractNumId w:val="14"/>
  </w:num>
  <w:num w:numId="31">
    <w:abstractNumId w:val="18"/>
  </w:num>
  <w:num w:numId="32">
    <w:abstractNumId w:val="5"/>
  </w:num>
  <w:num w:numId="33">
    <w:abstractNumId w:val="13"/>
  </w:num>
  <w:num w:numId="34">
    <w:abstractNumId w:val="30"/>
  </w:num>
  <w:num w:numId="35">
    <w:abstractNumId w:val="27"/>
  </w:num>
  <w:num w:numId="36">
    <w:abstractNumId w:val="26"/>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0"/>
    <w:footnote w:id="1"/>
  </w:footnotePr>
  <w:endnotePr>
    <w:endnote w:id="0"/>
    <w:endnote w:id="1"/>
  </w:endnotePr>
  <w:compat/>
  <w:rsids>
    <w:rsidRoot w:val="00F60FAB"/>
    <w:rsid w:val="00071C80"/>
    <w:rsid w:val="000A305A"/>
    <w:rsid w:val="000C533D"/>
    <w:rsid w:val="00206AB5"/>
    <w:rsid w:val="002370EF"/>
    <w:rsid w:val="00361471"/>
    <w:rsid w:val="003B7B93"/>
    <w:rsid w:val="00417876"/>
    <w:rsid w:val="0058339C"/>
    <w:rsid w:val="00621F29"/>
    <w:rsid w:val="00637630"/>
    <w:rsid w:val="006A28F8"/>
    <w:rsid w:val="006E0297"/>
    <w:rsid w:val="00910B61"/>
    <w:rsid w:val="00944B67"/>
    <w:rsid w:val="00993A56"/>
    <w:rsid w:val="009A7229"/>
    <w:rsid w:val="00A623F0"/>
    <w:rsid w:val="00B255CA"/>
    <w:rsid w:val="00BE7A09"/>
    <w:rsid w:val="00BF1328"/>
    <w:rsid w:val="00BF1709"/>
    <w:rsid w:val="00D7724F"/>
    <w:rsid w:val="00E85FA1"/>
    <w:rsid w:val="00EA553D"/>
    <w:rsid w:val="00F60FAB"/>
    <w:rsid w:val="00FD7A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AB"/>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F60F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qFormat/>
    <w:rsid w:val="00F60FAB"/>
    <w:pPr>
      <w:keepNext/>
      <w:spacing w:before="240" w:after="60"/>
      <w:jc w:val="both"/>
      <w:outlineLvl w:val="1"/>
    </w:pPr>
    <w:rPr>
      <w:rFonts w:ascii="Arial" w:eastAsia="Times New Roman" w:hAnsi="Arial" w:cs="Arial"/>
      <w:b/>
      <w:bCs/>
      <w:i/>
      <w:iCs/>
      <w:sz w:val="28"/>
      <w:szCs w:val="28"/>
      <w:lang w:val="es-CO" w:eastAsia="es-ES"/>
    </w:rPr>
  </w:style>
  <w:style w:type="paragraph" w:styleId="Ttulo3">
    <w:name w:val="heading 3"/>
    <w:basedOn w:val="Normal"/>
    <w:next w:val="Normal"/>
    <w:link w:val="Ttulo3Car"/>
    <w:uiPriority w:val="9"/>
    <w:semiHidden/>
    <w:unhideWhenUsed/>
    <w:qFormat/>
    <w:rsid w:val="00F60FAB"/>
    <w:pPr>
      <w:keepNext/>
      <w:keepLines/>
      <w:spacing w:before="200"/>
      <w:outlineLvl w:val="2"/>
    </w:pPr>
    <w:rPr>
      <w:rFonts w:asciiTheme="majorHAnsi" w:eastAsiaTheme="majorEastAsia" w:hAnsiTheme="majorHAnsi" w:cstheme="majorBidi"/>
      <w:b/>
      <w:bCs/>
      <w:color w:val="4F81BD" w:themeColor="accent1"/>
      <w:sz w:val="22"/>
      <w:szCs w:val="22"/>
      <w:lang w:val="es-CO"/>
    </w:rPr>
  </w:style>
  <w:style w:type="paragraph" w:styleId="Ttulo4">
    <w:name w:val="heading 4"/>
    <w:basedOn w:val="Normal"/>
    <w:next w:val="Normal"/>
    <w:link w:val="Ttulo4Car"/>
    <w:uiPriority w:val="9"/>
    <w:semiHidden/>
    <w:unhideWhenUsed/>
    <w:qFormat/>
    <w:rsid w:val="00F60FAB"/>
    <w:pPr>
      <w:keepNext/>
      <w:keepLines/>
      <w:spacing w:before="200"/>
      <w:outlineLvl w:val="3"/>
    </w:pPr>
    <w:rPr>
      <w:rFonts w:asciiTheme="majorHAnsi" w:eastAsiaTheme="majorEastAsia" w:hAnsiTheme="majorHAnsi" w:cstheme="majorBidi"/>
      <w:b/>
      <w:bCs/>
      <w:i/>
      <w:iCs/>
      <w:color w:val="4F81BD" w:themeColor="accent1"/>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0FAB"/>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F60FAB"/>
    <w:rPr>
      <w:rFonts w:ascii="Arial" w:eastAsia="Times New Roman" w:hAnsi="Arial" w:cs="Arial"/>
      <w:b/>
      <w:bCs/>
      <w:i/>
      <w:iCs/>
      <w:sz w:val="28"/>
      <w:szCs w:val="28"/>
      <w:lang w:eastAsia="es-ES"/>
    </w:rPr>
  </w:style>
  <w:style w:type="character" w:customStyle="1" w:styleId="Ttulo3Car">
    <w:name w:val="Título 3 Car"/>
    <w:basedOn w:val="Fuentedeprrafopredeter"/>
    <w:link w:val="Ttulo3"/>
    <w:uiPriority w:val="9"/>
    <w:semiHidden/>
    <w:rsid w:val="00F60FA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F60FA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F60FAB"/>
    <w:pPr>
      <w:ind w:left="720"/>
      <w:contextualSpacing/>
    </w:pPr>
  </w:style>
  <w:style w:type="paragraph" w:styleId="Textodeglobo">
    <w:name w:val="Balloon Text"/>
    <w:basedOn w:val="Normal"/>
    <w:link w:val="TextodegloboCar"/>
    <w:uiPriority w:val="99"/>
    <w:semiHidden/>
    <w:unhideWhenUsed/>
    <w:rsid w:val="00F60FA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0FAB"/>
    <w:rPr>
      <w:rFonts w:ascii="Lucida Grande" w:eastAsiaTheme="minorEastAsia" w:hAnsi="Lucida Grande" w:cs="Lucida Grande"/>
      <w:sz w:val="18"/>
      <w:szCs w:val="18"/>
      <w:lang w:val="es-ES_tradnl"/>
    </w:rPr>
  </w:style>
  <w:style w:type="paragraph" w:styleId="Encabezado">
    <w:name w:val="header"/>
    <w:basedOn w:val="Normal"/>
    <w:link w:val="EncabezadoCar"/>
    <w:uiPriority w:val="99"/>
    <w:unhideWhenUsed/>
    <w:rsid w:val="00F60FAB"/>
    <w:pPr>
      <w:tabs>
        <w:tab w:val="center" w:pos="4153"/>
        <w:tab w:val="right" w:pos="8306"/>
      </w:tabs>
    </w:pPr>
  </w:style>
  <w:style w:type="character" w:customStyle="1" w:styleId="EncabezadoCar">
    <w:name w:val="Encabezado Car"/>
    <w:basedOn w:val="Fuentedeprrafopredeter"/>
    <w:link w:val="Encabezado"/>
    <w:uiPriority w:val="99"/>
    <w:rsid w:val="00F60FAB"/>
    <w:rPr>
      <w:rFonts w:eastAsiaTheme="minorEastAsia"/>
      <w:sz w:val="24"/>
      <w:szCs w:val="24"/>
      <w:lang w:val="es-ES_tradnl"/>
    </w:rPr>
  </w:style>
  <w:style w:type="paragraph" w:styleId="Piedepgina">
    <w:name w:val="footer"/>
    <w:basedOn w:val="Normal"/>
    <w:link w:val="PiedepginaCar"/>
    <w:uiPriority w:val="99"/>
    <w:unhideWhenUsed/>
    <w:rsid w:val="00F60FAB"/>
    <w:pPr>
      <w:tabs>
        <w:tab w:val="center" w:pos="4153"/>
        <w:tab w:val="right" w:pos="8306"/>
      </w:tabs>
    </w:pPr>
  </w:style>
  <w:style w:type="character" w:customStyle="1" w:styleId="PiedepginaCar">
    <w:name w:val="Pie de página Car"/>
    <w:basedOn w:val="Fuentedeprrafopredeter"/>
    <w:link w:val="Piedepgina"/>
    <w:uiPriority w:val="99"/>
    <w:rsid w:val="00F60FAB"/>
    <w:rPr>
      <w:rFonts w:eastAsiaTheme="minorEastAsia"/>
      <w:sz w:val="24"/>
      <w:szCs w:val="24"/>
      <w:lang w:val="es-ES_tradnl"/>
    </w:rPr>
  </w:style>
  <w:style w:type="paragraph" w:styleId="Ttulo">
    <w:name w:val="Title"/>
    <w:basedOn w:val="Normal"/>
    <w:next w:val="Normal"/>
    <w:link w:val="TtuloCar"/>
    <w:uiPriority w:val="10"/>
    <w:qFormat/>
    <w:rsid w:val="00F60F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60FAB"/>
    <w:rPr>
      <w:rFonts w:asciiTheme="majorHAnsi" w:eastAsiaTheme="majorEastAsia" w:hAnsiTheme="majorHAnsi" w:cstheme="majorBidi"/>
      <w:color w:val="17365D" w:themeColor="text2" w:themeShade="BF"/>
      <w:spacing w:val="5"/>
      <w:kern w:val="28"/>
      <w:sz w:val="52"/>
      <w:szCs w:val="52"/>
      <w:lang w:val="es-ES_tradnl"/>
    </w:rPr>
  </w:style>
  <w:style w:type="paragraph" w:styleId="TtulodeTDC">
    <w:name w:val="TOC Heading"/>
    <w:basedOn w:val="Ttulo1"/>
    <w:next w:val="Normal"/>
    <w:uiPriority w:val="39"/>
    <w:unhideWhenUsed/>
    <w:qFormat/>
    <w:rsid w:val="00F60FAB"/>
    <w:pPr>
      <w:spacing w:line="276" w:lineRule="auto"/>
      <w:outlineLvl w:val="9"/>
    </w:pPr>
    <w:rPr>
      <w:color w:val="365F91" w:themeColor="accent1" w:themeShade="BF"/>
      <w:sz w:val="28"/>
      <w:szCs w:val="28"/>
      <w:lang w:val="en-US"/>
    </w:rPr>
  </w:style>
  <w:style w:type="paragraph" w:styleId="TDC1">
    <w:name w:val="toc 1"/>
    <w:basedOn w:val="Normal"/>
    <w:next w:val="Normal"/>
    <w:autoRedefine/>
    <w:uiPriority w:val="39"/>
    <w:semiHidden/>
    <w:unhideWhenUsed/>
    <w:rsid w:val="00F60FAB"/>
    <w:pPr>
      <w:spacing w:before="120"/>
    </w:pPr>
    <w:rPr>
      <w:b/>
    </w:rPr>
  </w:style>
  <w:style w:type="paragraph" w:styleId="Subttulo">
    <w:name w:val="Subtitle"/>
    <w:basedOn w:val="Normal"/>
    <w:next w:val="Normal"/>
    <w:link w:val="SubttuloCar"/>
    <w:uiPriority w:val="11"/>
    <w:qFormat/>
    <w:rsid w:val="00F60FAB"/>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60FAB"/>
    <w:rPr>
      <w:rFonts w:asciiTheme="majorHAnsi" w:eastAsiaTheme="majorEastAsia" w:hAnsiTheme="majorHAnsi" w:cstheme="majorBidi"/>
      <w:i/>
      <w:iCs/>
      <w:color w:val="4F81BD" w:themeColor="accent1"/>
      <w:spacing w:val="15"/>
      <w:sz w:val="24"/>
      <w:szCs w:val="24"/>
      <w:lang w:val="es-ES_tradnl"/>
    </w:rPr>
  </w:style>
  <w:style w:type="table" w:styleId="Tablaconcuadrcula">
    <w:name w:val="Table Grid"/>
    <w:basedOn w:val="Tablanormal"/>
    <w:uiPriority w:val="59"/>
    <w:rsid w:val="00F60FAB"/>
    <w:pPr>
      <w:spacing w:after="0" w:line="240" w:lineRule="auto"/>
    </w:pPr>
    <w:rPr>
      <w:rFonts w:eastAsiaTheme="minorEastAsia"/>
      <w:sz w:val="24"/>
      <w:szCs w:val="24"/>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A">
    <w:name w:val="TABLA"/>
    <w:basedOn w:val="Epgrafe"/>
    <w:link w:val="TABLACar"/>
    <w:qFormat/>
    <w:rsid w:val="00F60FAB"/>
    <w:pPr>
      <w:keepNext/>
      <w:jc w:val="center"/>
    </w:pPr>
    <w:rPr>
      <w:rFonts w:ascii="Times New Roman" w:hAnsi="Times New Roman"/>
      <w:color w:val="4F6228" w:themeColor="accent3" w:themeShade="80"/>
      <w:sz w:val="24"/>
      <w:lang w:val="es-MX"/>
    </w:rPr>
  </w:style>
  <w:style w:type="paragraph" w:styleId="Epgrafe">
    <w:name w:val="caption"/>
    <w:basedOn w:val="Normal"/>
    <w:next w:val="Normal"/>
    <w:uiPriority w:val="35"/>
    <w:semiHidden/>
    <w:unhideWhenUsed/>
    <w:qFormat/>
    <w:rsid w:val="00F60FAB"/>
    <w:pPr>
      <w:spacing w:after="200"/>
    </w:pPr>
    <w:rPr>
      <w:rFonts w:eastAsiaTheme="minorHAnsi"/>
      <w:b/>
      <w:bCs/>
      <w:color w:val="4F81BD" w:themeColor="accent1"/>
      <w:sz w:val="18"/>
      <w:szCs w:val="18"/>
      <w:lang w:val="es-CO"/>
    </w:rPr>
  </w:style>
  <w:style w:type="character" w:customStyle="1" w:styleId="TABLACar">
    <w:name w:val="TABLA Car"/>
    <w:basedOn w:val="Fuentedeprrafopredeter"/>
    <w:link w:val="TABLA"/>
    <w:rsid w:val="00F60FAB"/>
    <w:rPr>
      <w:rFonts w:ascii="Times New Roman" w:hAnsi="Times New Roman"/>
      <w:b/>
      <w:bCs/>
      <w:color w:val="4F6228" w:themeColor="accent3" w:themeShade="80"/>
      <w:sz w:val="24"/>
      <w:szCs w:val="18"/>
      <w:lang w:val="es-MX"/>
    </w:rPr>
  </w:style>
  <w:style w:type="character" w:styleId="Hipervnculo">
    <w:name w:val="Hyperlink"/>
    <w:basedOn w:val="Fuentedeprrafopredeter"/>
    <w:uiPriority w:val="99"/>
    <w:rsid w:val="00F60FAB"/>
    <w:rPr>
      <w:color w:val="0000FF"/>
      <w:u w:val="single"/>
    </w:rPr>
  </w:style>
  <w:style w:type="paragraph" w:styleId="Textoindependiente">
    <w:name w:val="Body Text"/>
    <w:basedOn w:val="Normal"/>
    <w:link w:val="TextoindependienteCar"/>
    <w:rsid w:val="00F60FAB"/>
    <w:pPr>
      <w:spacing w:before="120" w:after="120"/>
      <w:jc w:val="both"/>
    </w:pPr>
    <w:rPr>
      <w:rFonts w:ascii="Arial Narrow" w:eastAsia="Times New Roman" w:hAnsi="Arial Narrow" w:cs="Times New Roman"/>
      <w:lang w:val="es-ES" w:eastAsia="es-ES"/>
    </w:rPr>
  </w:style>
  <w:style w:type="character" w:customStyle="1" w:styleId="TextoindependienteCar">
    <w:name w:val="Texto independiente Car"/>
    <w:basedOn w:val="Fuentedeprrafopredeter"/>
    <w:link w:val="Textoindependiente"/>
    <w:rsid w:val="00F60FAB"/>
    <w:rPr>
      <w:rFonts w:ascii="Arial Narrow" w:eastAsia="Times New Roman" w:hAnsi="Arial Narrow" w:cs="Times New Roman"/>
      <w:sz w:val="24"/>
      <w:szCs w:val="24"/>
      <w:lang w:val="es-ES" w:eastAsia="es-ES"/>
    </w:rPr>
  </w:style>
  <w:style w:type="paragraph" w:styleId="NormalWeb">
    <w:name w:val="Normal (Web)"/>
    <w:basedOn w:val="Normal"/>
    <w:uiPriority w:val="99"/>
    <w:rsid w:val="00F60FAB"/>
    <w:pPr>
      <w:spacing w:before="100" w:beforeAutospacing="1" w:after="100" w:afterAutospacing="1"/>
      <w:jc w:val="both"/>
    </w:pPr>
    <w:rPr>
      <w:rFonts w:ascii="Arial Narrow" w:eastAsia="Times New Roman" w:hAnsi="Arial Narrow" w:cs="Times New Roman"/>
      <w:lang w:val="es-ES" w:eastAsia="es-ES"/>
    </w:rPr>
  </w:style>
  <w:style w:type="paragraph" w:customStyle="1" w:styleId="Default">
    <w:name w:val="Default"/>
    <w:rsid w:val="00F60FAB"/>
    <w:pPr>
      <w:autoSpaceDE w:val="0"/>
      <w:autoSpaceDN w:val="0"/>
      <w:adjustRightInd w:val="0"/>
      <w:spacing w:after="0" w:line="240" w:lineRule="auto"/>
    </w:pPr>
    <w:rPr>
      <w:rFonts w:ascii="BOPENF+ArialMT" w:eastAsia="SimSun" w:hAnsi="BOPENF+ArialMT" w:cs="BOPENF+ArialMT"/>
      <w:color w:val="000000"/>
      <w:sz w:val="24"/>
      <w:szCs w:val="24"/>
      <w:lang w:val="es-ES" w:eastAsia="es-ES"/>
    </w:rPr>
  </w:style>
  <w:style w:type="paragraph" w:styleId="Sinespaciado">
    <w:name w:val="No Spacing"/>
    <w:link w:val="SinespaciadoCar"/>
    <w:uiPriority w:val="1"/>
    <w:qFormat/>
    <w:rsid w:val="00F60FA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60FAB"/>
    <w:rPr>
      <w:rFonts w:ascii="Calibri" w:eastAsia="Calibri" w:hAnsi="Calibri" w:cs="Times New Roman"/>
    </w:rPr>
  </w:style>
  <w:style w:type="paragraph" w:styleId="Lista3">
    <w:name w:val="List 3"/>
    <w:basedOn w:val="Normal"/>
    <w:uiPriority w:val="99"/>
    <w:unhideWhenUsed/>
    <w:rsid w:val="00F60FAB"/>
    <w:pPr>
      <w:ind w:left="849" w:hanging="283"/>
      <w:contextualSpacing/>
    </w:pPr>
    <w:rPr>
      <w:rFonts w:ascii="Times New Roman" w:eastAsia="SimSun" w:hAnsi="Times New Roman" w:cs="Times New Roman"/>
      <w:lang w:val="es-ES" w:eastAsia="es-ES"/>
    </w:rPr>
  </w:style>
  <w:style w:type="paragraph" w:styleId="Continuarlista">
    <w:name w:val="List Continue"/>
    <w:basedOn w:val="Normal"/>
    <w:unhideWhenUsed/>
    <w:rsid w:val="00F60FAB"/>
    <w:pPr>
      <w:spacing w:after="120"/>
      <w:ind w:left="283"/>
      <w:contextualSpacing/>
    </w:pPr>
    <w:rPr>
      <w:rFonts w:ascii="Times New Roman" w:eastAsia="SimSun" w:hAnsi="Times New Roman" w:cs="Times New Roman"/>
      <w:lang w:val="es-ES" w:eastAsia="es-ES"/>
    </w:rPr>
  </w:style>
  <w:style w:type="character" w:customStyle="1" w:styleId="apple-style-span">
    <w:name w:val="apple-style-span"/>
    <w:basedOn w:val="Fuentedeprrafopredeter"/>
    <w:rsid w:val="00F60FAB"/>
  </w:style>
  <w:style w:type="character" w:customStyle="1" w:styleId="apple-converted-space">
    <w:name w:val="apple-converted-space"/>
    <w:basedOn w:val="Fuentedeprrafopredeter"/>
    <w:rsid w:val="00F60FAB"/>
  </w:style>
  <w:style w:type="paragraph" w:customStyle="1" w:styleId="yiv7919163443msonormal">
    <w:name w:val="yiv7919163443msonormal"/>
    <w:basedOn w:val="Normal"/>
    <w:rsid w:val="00F60FAB"/>
    <w:pPr>
      <w:spacing w:before="100" w:beforeAutospacing="1" w:after="100" w:afterAutospacing="1"/>
    </w:pPr>
    <w:rPr>
      <w:rFonts w:ascii="Times" w:hAnsi="Times"/>
      <w:sz w:val="20"/>
      <w:szCs w:val="20"/>
      <w:lang w:eastAsia="es-ES"/>
    </w:rPr>
  </w:style>
  <w:style w:type="paragraph" w:styleId="Textonotapie">
    <w:name w:val="footnote text"/>
    <w:basedOn w:val="Normal"/>
    <w:link w:val="TextonotapieCar"/>
    <w:uiPriority w:val="99"/>
    <w:semiHidden/>
    <w:unhideWhenUsed/>
    <w:rsid w:val="00F60FAB"/>
    <w:rPr>
      <w:rFonts w:eastAsiaTheme="minorHAnsi"/>
      <w:sz w:val="20"/>
      <w:szCs w:val="20"/>
      <w:lang w:val="es-ES"/>
    </w:rPr>
  </w:style>
  <w:style w:type="character" w:customStyle="1" w:styleId="TextonotapieCar">
    <w:name w:val="Texto nota pie Car"/>
    <w:basedOn w:val="Fuentedeprrafopredeter"/>
    <w:link w:val="Textonotapie"/>
    <w:uiPriority w:val="99"/>
    <w:semiHidden/>
    <w:rsid w:val="00F60FAB"/>
    <w:rPr>
      <w:sz w:val="20"/>
      <w:szCs w:val="20"/>
      <w:lang w:val="es-ES"/>
    </w:rPr>
  </w:style>
  <w:style w:type="character" w:styleId="Refdenotaalpie">
    <w:name w:val="footnote reference"/>
    <w:basedOn w:val="Fuentedeprrafopredeter"/>
    <w:uiPriority w:val="99"/>
    <w:semiHidden/>
    <w:unhideWhenUsed/>
    <w:rsid w:val="00F60F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AB"/>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F60F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qFormat/>
    <w:rsid w:val="00F60FAB"/>
    <w:pPr>
      <w:keepNext/>
      <w:spacing w:before="240" w:after="60"/>
      <w:jc w:val="both"/>
      <w:outlineLvl w:val="1"/>
    </w:pPr>
    <w:rPr>
      <w:rFonts w:ascii="Arial" w:eastAsia="Times New Roman" w:hAnsi="Arial" w:cs="Arial"/>
      <w:b/>
      <w:bCs/>
      <w:i/>
      <w:iCs/>
      <w:sz w:val="28"/>
      <w:szCs w:val="28"/>
      <w:lang w:val="es-CO" w:eastAsia="es-ES"/>
    </w:rPr>
  </w:style>
  <w:style w:type="paragraph" w:styleId="Ttulo3">
    <w:name w:val="heading 3"/>
    <w:basedOn w:val="Normal"/>
    <w:next w:val="Normal"/>
    <w:link w:val="Ttulo3Car"/>
    <w:uiPriority w:val="9"/>
    <w:semiHidden/>
    <w:unhideWhenUsed/>
    <w:qFormat/>
    <w:rsid w:val="00F60FAB"/>
    <w:pPr>
      <w:keepNext/>
      <w:keepLines/>
      <w:spacing w:before="200"/>
      <w:outlineLvl w:val="2"/>
    </w:pPr>
    <w:rPr>
      <w:rFonts w:asciiTheme="majorHAnsi" w:eastAsiaTheme="majorEastAsia" w:hAnsiTheme="majorHAnsi" w:cstheme="majorBidi"/>
      <w:b/>
      <w:bCs/>
      <w:color w:val="4F81BD" w:themeColor="accent1"/>
      <w:sz w:val="22"/>
      <w:szCs w:val="22"/>
      <w:lang w:val="es-CO"/>
    </w:rPr>
  </w:style>
  <w:style w:type="paragraph" w:styleId="Ttulo4">
    <w:name w:val="heading 4"/>
    <w:basedOn w:val="Normal"/>
    <w:next w:val="Normal"/>
    <w:link w:val="Ttulo4Car"/>
    <w:uiPriority w:val="9"/>
    <w:semiHidden/>
    <w:unhideWhenUsed/>
    <w:qFormat/>
    <w:rsid w:val="00F60FAB"/>
    <w:pPr>
      <w:keepNext/>
      <w:keepLines/>
      <w:spacing w:before="200"/>
      <w:outlineLvl w:val="3"/>
    </w:pPr>
    <w:rPr>
      <w:rFonts w:asciiTheme="majorHAnsi" w:eastAsiaTheme="majorEastAsia" w:hAnsiTheme="majorHAnsi" w:cstheme="majorBidi"/>
      <w:b/>
      <w:bCs/>
      <w:i/>
      <w:iCs/>
      <w:color w:val="4F81BD" w:themeColor="accent1"/>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0FAB"/>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F60FAB"/>
    <w:rPr>
      <w:rFonts w:ascii="Arial" w:eastAsia="Times New Roman" w:hAnsi="Arial" w:cs="Arial"/>
      <w:b/>
      <w:bCs/>
      <w:i/>
      <w:iCs/>
      <w:sz w:val="28"/>
      <w:szCs w:val="28"/>
      <w:lang w:eastAsia="es-ES"/>
    </w:rPr>
  </w:style>
  <w:style w:type="character" w:customStyle="1" w:styleId="Ttulo3Car">
    <w:name w:val="Título 3 Car"/>
    <w:basedOn w:val="Fuentedeprrafopredeter"/>
    <w:link w:val="Ttulo3"/>
    <w:uiPriority w:val="9"/>
    <w:semiHidden/>
    <w:rsid w:val="00F60FA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F60FA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F60FAB"/>
    <w:pPr>
      <w:ind w:left="720"/>
      <w:contextualSpacing/>
    </w:pPr>
  </w:style>
  <w:style w:type="paragraph" w:styleId="Textodeglobo">
    <w:name w:val="Balloon Text"/>
    <w:basedOn w:val="Normal"/>
    <w:link w:val="TextodegloboCar"/>
    <w:uiPriority w:val="99"/>
    <w:semiHidden/>
    <w:unhideWhenUsed/>
    <w:rsid w:val="00F60FA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0FAB"/>
    <w:rPr>
      <w:rFonts w:ascii="Lucida Grande" w:eastAsiaTheme="minorEastAsia" w:hAnsi="Lucida Grande" w:cs="Lucida Grande"/>
      <w:sz w:val="18"/>
      <w:szCs w:val="18"/>
      <w:lang w:val="es-ES_tradnl"/>
    </w:rPr>
  </w:style>
  <w:style w:type="paragraph" w:styleId="Encabezado">
    <w:name w:val="header"/>
    <w:basedOn w:val="Normal"/>
    <w:link w:val="EncabezadoCar"/>
    <w:uiPriority w:val="99"/>
    <w:unhideWhenUsed/>
    <w:rsid w:val="00F60FAB"/>
    <w:pPr>
      <w:tabs>
        <w:tab w:val="center" w:pos="4153"/>
        <w:tab w:val="right" w:pos="8306"/>
      </w:tabs>
    </w:pPr>
  </w:style>
  <w:style w:type="character" w:customStyle="1" w:styleId="EncabezadoCar">
    <w:name w:val="Encabezado Car"/>
    <w:basedOn w:val="Fuentedeprrafopredeter"/>
    <w:link w:val="Encabezado"/>
    <w:uiPriority w:val="99"/>
    <w:rsid w:val="00F60FAB"/>
    <w:rPr>
      <w:rFonts w:eastAsiaTheme="minorEastAsia"/>
      <w:sz w:val="24"/>
      <w:szCs w:val="24"/>
      <w:lang w:val="es-ES_tradnl"/>
    </w:rPr>
  </w:style>
  <w:style w:type="paragraph" w:styleId="Piedepgina">
    <w:name w:val="footer"/>
    <w:basedOn w:val="Normal"/>
    <w:link w:val="PiedepginaCar"/>
    <w:uiPriority w:val="99"/>
    <w:unhideWhenUsed/>
    <w:rsid w:val="00F60FAB"/>
    <w:pPr>
      <w:tabs>
        <w:tab w:val="center" w:pos="4153"/>
        <w:tab w:val="right" w:pos="8306"/>
      </w:tabs>
    </w:pPr>
  </w:style>
  <w:style w:type="character" w:customStyle="1" w:styleId="PiedepginaCar">
    <w:name w:val="Pie de página Car"/>
    <w:basedOn w:val="Fuentedeprrafopredeter"/>
    <w:link w:val="Piedepgina"/>
    <w:uiPriority w:val="99"/>
    <w:rsid w:val="00F60FAB"/>
    <w:rPr>
      <w:rFonts w:eastAsiaTheme="minorEastAsia"/>
      <w:sz w:val="24"/>
      <w:szCs w:val="24"/>
      <w:lang w:val="es-ES_tradnl"/>
    </w:rPr>
  </w:style>
  <w:style w:type="paragraph" w:styleId="Ttulo">
    <w:name w:val="Title"/>
    <w:basedOn w:val="Normal"/>
    <w:next w:val="Normal"/>
    <w:link w:val="TtuloCar"/>
    <w:uiPriority w:val="10"/>
    <w:qFormat/>
    <w:rsid w:val="00F60F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60FAB"/>
    <w:rPr>
      <w:rFonts w:asciiTheme="majorHAnsi" w:eastAsiaTheme="majorEastAsia" w:hAnsiTheme="majorHAnsi" w:cstheme="majorBidi"/>
      <w:color w:val="17365D" w:themeColor="text2" w:themeShade="BF"/>
      <w:spacing w:val="5"/>
      <w:kern w:val="28"/>
      <w:sz w:val="52"/>
      <w:szCs w:val="52"/>
      <w:lang w:val="es-ES_tradnl"/>
    </w:rPr>
  </w:style>
  <w:style w:type="paragraph" w:styleId="TtulodeTDC">
    <w:name w:val="TOC Heading"/>
    <w:basedOn w:val="Ttulo1"/>
    <w:next w:val="Normal"/>
    <w:uiPriority w:val="39"/>
    <w:unhideWhenUsed/>
    <w:qFormat/>
    <w:rsid w:val="00F60FAB"/>
    <w:pPr>
      <w:spacing w:line="276" w:lineRule="auto"/>
      <w:outlineLvl w:val="9"/>
    </w:pPr>
    <w:rPr>
      <w:color w:val="365F91" w:themeColor="accent1" w:themeShade="BF"/>
      <w:sz w:val="28"/>
      <w:szCs w:val="28"/>
      <w:lang w:val="en-US"/>
    </w:rPr>
  </w:style>
  <w:style w:type="paragraph" w:styleId="TDC1">
    <w:name w:val="toc 1"/>
    <w:basedOn w:val="Normal"/>
    <w:next w:val="Normal"/>
    <w:autoRedefine/>
    <w:uiPriority w:val="39"/>
    <w:semiHidden/>
    <w:unhideWhenUsed/>
    <w:rsid w:val="00F60FAB"/>
    <w:pPr>
      <w:spacing w:before="120"/>
    </w:pPr>
    <w:rPr>
      <w:b/>
    </w:rPr>
  </w:style>
  <w:style w:type="paragraph" w:styleId="Subttulo">
    <w:name w:val="Subtitle"/>
    <w:basedOn w:val="Normal"/>
    <w:next w:val="Normal"/>
    <w:link w:val="SubttuloCar"/>
    <w:uiPriority w:val="11"/>
    <w:qFormat/>
    <w:rsid w:val="00F60FAB"/>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60FAB"/>
    <w:rPr>
      <w:rFonts w:asciiTheme="majorHAnsi" w:eastAsiaTheme="majorEastAsia" w:hAnsiTheme="majorHAnsi" w:cstheme="majorBidi"/>
      <w:i/>
      <w:iCs/>
      <w:color w:val="4F81BD" w:themeColor="accent1"/>
      <w:spacing w:val="15"/>
      <w:sz w:val="24"/>
      <w:szCs w:val="24"/>
      <w:lang w:val="es-ES_tradnl"/>
    </w:rPr>
  </w:style>
  <w:style w:type="table" w:styleId="Tablaconcuadrcula">
    <w:name w:val="Table Grid"/>
    <w:basedOn w:val="Tablanormal"/>
    <w:uiPriority w:val="59"/>
    <w:rsid w:val="00F60FAB"/>
    <w:pPr>
      <w:spacing w:after="0" w:line="240" w:lineRule="auto"/>
    </w:pPr>
    <w:rPr>
      <w:rFonts w:eastAsiaTheme="minorEastAsia"/>
      <w:sz w:val="24"/>
      <w:szCs w:val="24"/>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A">
    <w:name w:val="TABLA"/>
    <w:basedOn w:val="Epgrafe"/>
    <w:link w:val="TABLACar"/>
    <w:qFormat/>
    <w:rsid w:val="00F60FAB"/>
    <w:pPr>
      <w:keepNext/>
      <w:jc w:val="center"/>
    </w:pPr>
    <w:rPr>
      <w:rFonts w:ascii="Times New Roman" w:hAnsi="Times New Roman"/>
      <w:color w:val="4F6228" w:themeColor="accent3" w:themeShade="80"/>
      <w:sz w:val="24"/>
      <w:lang w:val="es-MX"/>
    </w:rPr>
  </w:style>
  <w:style w:type="paragraph" w:styleId="Epgrafe">
    <w:name w:val="caption"/>
    <w:basedOn w:val="Normal"/>
    <w:next w:val="Normal"/>
    <w:uiPriority w:val="35"/>
    <w:semiHidden/>
    <w:unhideWhenUsed/>
    <w:qFormat/>
    <w:rsid w:val="00F60FAB"/>
    <w:pPr>
      <w:spacing w:after="200"/>
    </w:pPr>
    <w:rPr>
      <w:rFonts w:eastAsiaTheme="minorHAnsi"/>
      <w:b/>
      <w:bCs/>
      <w:color w:val="4F81BD" w:themeColor="accent1"/>
      <w:sz w:val="18"/>
      <w:szCs w:val="18"/>
      <w:lang w:val="es-CO"/>
    </w:rPr>
  </w:style>
  <w:style w:type="character" w:customStyle="1" w:styleId="TABLACar">
    <w:name w:val="TABLA Car"/>
    <w:basedOn w:val="Fuentedeprrafopredeter"/>
    <w:link w:val="TABLA"/>
    <w:rsid w:val="00F60FAB"/>
    <w:rPr>
      <w:rFonts w:ascii="Times New Roman" w:hAnsi="Times New Roman"/>
      <w:b/>
      <w:bCs/>
      <w:color w:val="4F6228" w:themeColor="accent3" w:themeShade="80"/>
      <w:sz w:val="24"/>
      <w:szCs w:val="18"/>
      <w:lang w:val="es-MX"/>
    </w:rPr>
  </w:style>
  <w:style w:type="character" w:styleId="Hipervnculo">
    <w:name w:val="Hyperlink"/>
    <w:basedOn w:val="Fuentedeprrafopredeter"/>
    <w:uiPriority w:val="99"/>
    <w:rsid w:val="00F60FAB"/>
    <w:rPr>
      <w:color w:val="0000FF"/>
      <w:u w:val="single"/>
    </w:rPr>
  </w:style>
  <w:style w:type="paragraph" w:styleId="Textoindependiente">
    <w:name w:val="Body Text"/>
    <w:basedOn w:val="Normal"/>
    <w:link w:val="TextoindependienteCar"/>
    <w:rsid w:val="00F60FAB"/>
    <w:pPr>
      <w:spacing w:before="120" w:after="120"/>
      <w:jc w:val="both"/>
    </w:pPr>
    <w:rPr>
      <w:rFonts w:ascii="Arial Narrow" w:eastAsia="Times New Roman" w:hAnsi="Arial Narrow" w:cs="Times New Roman"/>
      <w:lang w:val="es-ES" w:eastAsia="es-ES"/>
    </w:rPr>
  </w:style>
  <w:style w:type="character" w:customStyle="1" w:styleId="TextoindependienteCar">
    <w:name w:val="Texto independiente Car"/>
    <w:basedOn w:val="Fuentedeprrafopredeter"/>
    <w:link w:val="Textoindependiente"/>
    <w:rsid w:val="00F60FAB"/>
    <w:rPr>
      <w:rFonts w:ascii="Arial Narrow" w:eastAsia="Times New Roman" w:hAnsi="Arial Narrow" w:cs="Times New Roman"/>
      <w:sz w:val="24"/>
      <w:szCs w:val="24"/>
      <w:lang w:val="es-ES" w:eastAsia="es-ES"/>
    </w:rPr>
  </w:style>
  <w:style w:type="paragraph" w:styleId="NormalWeb">
    <w:name w:val="Normal (Web)"/>
    <w:basedOn w:val="Normal"/>
    <w:uiPriority w:val="99"/>
    <w:rsid w:val="00F60FAB"/>
    <w:pPr>
      <w:spacing w:before="100" w:beforeAutospacing="1" w:after="100" w:afterAutospacing="1"/>
      <w:jc w:val="both"/>
    </w:pPr>
    <w:rPr>
      <w:rFonts w:ascii="Arial Narrow" w:eastAsia="Times New Roman" w:hAnsi="Arial Narrow" w:cs="Times New Roman"/>
      <w:lang w:val="es-ES" w:eastAsia="es-ES"/>
    </w:rPr>
  </w:style>
  <w:style w:type="paragraph" w:customStyle="1" w:styleId="Default">
    <w:name w:val="Default"/>
    <w:rsid w:val="00F60FAB"/>
    <w:pPr>
      <w:autoSpaceDE w:val="0"/>
      <w:autoSpaceDN w:val="0"/>
      <w:adjustRightInd w:val="0"/>
      <w:spacing w:after="0" w:line="240" w:lineRule="auto"/>
    </w:pPr>
    <w:rPr>
      <w:rFonts w:ascii="BOPENF+ArialMT" w:eastAsia="SimSun" w:hAnsi="BOPENF+ArialMT" w:cs="BOPENF+ArialMT"/>
      <w:color w:val="000000"/>
      <w:sz w:val="24"/>
      <w:szCs w:val="24"/>
      <w:lang w:val="es-ES" w:eastAsia="es-ES"/>
    </w:rPr>
  </w:style>
  <w:style w:type="paragraph" w:styleId="Sinespaciado">
    <w:name w:val="No Spacing"/>
    <w:link w:val="SinespaciadoCar"/>
    <w:uiPriority w:val="1"/>
    <w:qFormat/>
    <w:rsid w:val="00F60FA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60FAB"/>
    <w:rPr>
      <w:rFonts w:ascii="Calibri" w:eastAsia="Calibri" w:hAnsi="Calibri" w:cs="Times New Roman"/>
    </w:rPr>
  </w:style>
  <w:style w:type="paragraph" w:styleId="Lista3">
    <w:name w:val="List 3"/>
    <w:basedOn w:val="Normal"/>
    <w:uiPriority w:val="99"/>
    <w:unhideWhenUsed/>
    <w:rsid w:val="00F60FAB"/>
    <w:pPr>
      <w:ind w:left="849" w:hanging="283"/>
      <w:contextualSpacing/>
    </w:pPr>
    <w:rPr>
      <w:rFonts w:ascii="Times New Roman" w:eastAsia="SimSun" w:hAnsi="Times New Roman" w:cs="Times New Roman"/>
      <w:lang w:val="es-ES" w:eastAsia="es-ES"/>
    </w:rPr>
  </w:style>
  <w:style w:type="paragraph" w:styleId="Continuarlista">
    <w:name w:val="List Continue"/>
    <w:basedOn w:val="Normal"/>
    <w:unhideWhenUsed/>
    <w:rsid w:val="00F60FAB"/>
    <w:pPr>
      <w:spacing w:after="120"/>
      <w:ind w:left="283"/>
      <w:contextualSpacing/>
    </w:pPr>
    <w:rPr>
      <w:rFonts w:ascii="Times New Roman" w:eastAsia="SimSun" w:hAnsi="Times New Roman" w:cs="Times New Roman"/>
      <w:lang w:val="es-ES" w:eastAsia="es-ES"/>
    </w:rPr>
  </w:style>
  <w:style w:type="character" w:customStyle="1" w:styleId="apple-style-span">
    <w:name w:val="apple-style-span"/>
    <w:basedOn w:val="Fuentedeprrafopredeter"/>
    <w:rsid w:val="00F60FAB"/>
  </w:style>
  <w:style w:type="character" w:customStyle="1" w:styleId="apple-converted-space">
    <w:name w:val="apple-converted-space"/>
    <w:basedOn w:val="Fuentedeprrafopredeter"/>
    <w:rsid w:val="00F60FAB"/>
  </w:style>
  <w:style w:type="paragraph" w:customStyle="1" w:styleId="yiv7919163443msonormal">
    <w:name w:val="yiv7919163443msonormal"/>
    <w:basedOn w:val="Normal"/>
    <w:rsid w:val="00F60FAB"/>
    <w:pPr>
      <w:spacing w:before="100" w:beforeAutospacing="1" w:after="100" w:afterAutospacing="1"/>
    </w:pPr>
    <w:rPr>
      <w:rFonts w:ascii="Times" w:hAnsi="Times"/>
      <w:sz w:val="20"/>
      <w:szCs w:val="20"/>
      <w:lang w:eastAsia="es-ES"/>
    </w:rPr>
  </w:style>
  <w:style w:type="paragraph" w:styleId="Textonotapie">
    <w:name w:val="footnote text"/>
    <w:basedOn w:val="Normal"/>
    <w:link w:val="TextonotapieCar"/>
    <w:uiPriority w:val="99"/>
    <w:semiHidden/>
    <w:unhideWhenUsed/>
    <w:rsid w:val="00F60FAB"/>
    <w:rPr>
      <w:rFonts w:eastAsiaTheme="minorHAnsi"/>
      <w:sz w:val="20"/>
      <w:szCs w:val="20"/>
      <w:lang w:val="es-ES"/>
    </w:rPr>
  </w:style>
  <w:style w:type="character" w:customStyle="1" w:styleId="TextonotapieCar">
    <w:name w:val="Texto nota pie Car"/>
    <w:basedOn w:val="Fuentedeprrafopredeter"/>
    <w:link w:val="Textonotapie"/>
    <w:uiPriority w:val="99"/>
    <w:semiHidden/>
    <w:rsid w:val="00F60FAB"/>
    <w:rPr>
      <w:sz w:val="20"/>
      <w:szCs w:val="20"/>
      <w:lang w:val="es-ES"/>
    </w:rPr>
  </w:style>
  <w:style w:type="character" w:styleId="Refdenotaalpie">
    <w:name w:val="footnote reference"/>
    <w:basedOn w:val="Fuentedeprrafopredeter"/>
    <w:uiPriority w:val="99"/>
    <w:semiHidden/>
    <w:unhideWhenUsed/>
    <w:rsid w:val="00F60FAB"/>
    <w:rPr>
      <w:vertAlign w:val="superscript"/>
    </w:rPr>
  </w:style>
</w:styles>
</file>

<file path=word/webSettings.xml><?xml version="1.0" encoding="utf-8"?>
<w:webSettings xmlns:r="http://schemas.openxmlformats.org/officeDocument/2006/relationships" xmlns:w="http://schemas.openxmlformats.org/wordprocessingml/2006/main">
  <w:divs>
    <w:div w:id="294720269">
      <w:bodyDiv w:val="1"/>
      <w:marLeft w:val="0"/>
      <w:marRight w:val="0"/>
      <w:marTop w:val="0"/>
      <w:marBottom w:val="0"/>
      <w:divBdr>
        <w:top w:val="none" w:sz="0" w:space="0" w:color="auto"/>
        <w:left w:val="none" w:sz="0" w:space="0" w:color="auto"/>
        <w:bottom w:val="none" w:sz="0" w:space="0" w:color="auto"/>
        <w:right w:val="none" w:sz="0" w:space="0" w:color="auto"/>
      </w:divBdr>
    </w:div>
    <w:div w:id="472404206">
      <w:bodyDiv w:val="1"/>
      <w:marLeft w:val="0"/>
      <w:marRight w:val="0"/>
      <w:marTop w:val="0"/>
      <w:marBottom w:val="0"/>
      <w:divBdr>
        <w:top w:val="none" w:sz="0" w:space="0" w:color="auto"/>
        <w:left w:val="none" w:sz="0" w:space="0" w:color="auto"/>
        <w:bottom w:val="none" w:sz="0" w:space="0" w:color="auto"/>
        <w:right w:val="none" w:sz="0" w:space="0" w:color="auto"/>
      </w:divBdr>
    </w:div>
    <w:div w:id="1376125759">
      <w:bodyDiv w:val="1"/>
      <w:marLeft w:val="0"/>
      <w:marRight w:val="0"/>
      <w:marTop w:val="0"/>
      <w:marBottom w:val="0"/>
      <w:divBdr>
        <w:top w:val="none" w:sz="0" w:space="0" w:color="auto"/>
        <w:left w:val="none" w:sz="0" w:space="0" w:color="auto"/>
        <w:bottom w:val="none" w:sz="0" w:space="0" w:color="auto"/>
        <w:right w:val="none" w:sz="0" w:space="0" w:color="auto"/>
      </w:divBdr>
    </w:div>
    <w:div w:id="1425612450">
      <w:bodyDiv w:val="1"/>
      <w:marLeft w:val="0"/>
      <w:marRight w:val="0"/>
      <w:marTop w:val="0"/>
      <w:marBottom w:val="0"/>
      <w:divBdr>
        <w:top w:val="none" w:sz="0" w:space="0" w:color="auto"/>
        <w:left w:val="none" w:sz="0" w:space="0" w:color="auto"/>
        <w:bottom w:val="none" w:sz="0" w:space="0" w:color="auto"/>
        <w:right w:val="none" w:sz="0" w:space="0" w:color="auto"/>
      </w:divBdr>
    </w:div>
    <w:div w:id="1428572142">
      <w:bodyDiv w:val="1"/>
      <w:marLeft w:val="0"/>
      <w:marRight w:val="0"/>
      <w:marTop w:val="0"/>
      <w:marBottom w:val="0"/>
      <w:divBdr>
        <w:top w:val="none" w:sz="0" w:space="0" w:color="auto"/>
        <w:left w:val="none" w:sz="0" w:space="0" w:color="auto"/>
        <w:bottom w:val="none" w:sz="0" w:space="0" w:color="auto"/>
        <w:right w:val="none" w:sz="0" w:space="0" w:color="auto"/>
      </w:divBdr>
    </w:div>
    <w:div w:id="1955868325">
      <w:bodyDiv w:val="1"/>
      <w:marLeft w:val="0"/>
      <w:marRight w:val="0"/>
      <w:marTop w:val="0"/>
      <w:marBottom w:val="0"/>
      <w:divBdr>
        <w:top w:val="none" w:sz="0" w:space="0" w:color="auto"/>
        <w:left w:val="none" w:sz="0" w:space="0" w:color="auto"/>
        <w:bottom w:val="none" w:sz="0" w:space="0" w:color="auto"/>
        <w:right w:val="none" w:sz="0" w:space="0" w:color="auto"/>
      </w:divBdr>
    </w:div>
    <w:div w:id="19582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lcaldiabogota.gov.co/sisjur/normas/Norma1.jsp?i=415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alcaldiabogota.gov.co/sisjur/normas/Norma1.jsp?i=229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alcaldiabogota.gov.co/sisjur/normas/Norma1.jsp?i=44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ian\Documents\MOv%20UD\NIVEL%20CONSOLIDACION%20MESA%204\espacios%20tipos,%20facultades\BASE%20PARA%20CUARAR%20ESPACIOS%20FA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O"/>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ES"/>
              <a:t>DEFICIT</a:t>
            </a:r>
            <a:r>
              <a:rPr lang="es-ES" baseline="0"/>
              <a:t> DE ESPACIOS POR FACULTAD-2015-3</a:t>
            </a:r>
            <a:endParaRPr lang="es-ES"/>
          </a:p>
        </c:rich>
      </c:tx>
      <c:layout/>
      <c:spPr>
        <a:noFill/>
        <a:ln>
          <a:noFill/>
        </a:ln>
        <a:effectLst/>
      </c:spPr>
    </c:title>
    <c:plotArea>
      <c:layout/>
      <c:barChart>
        <c:barDir val="col"/>
        <c:grouping val="clustered"/>
        <c:ser>
          <c:idx val="0"/>
          <c:order val="0"/>
          <c:tx>
            <c:strRef>
              <c:f>Hoja5!$D$7</c:f>
              <c:strCache>
                <c:ptCount val="1"/>
                <c:pt idx="0">
                  <c:v>ARTES-ASAB</c:v>
                </c:pt>
              </c:strCache>
            </c:strRef>
          </c:tx>
          <c:spPr>
            <a:solidFill>
              <a:schemeClr val="accent1"/>
            </a:solidFill>
            <a:ln>
              <a:noFill/>
            </a:ln>
            <a:effectLst/>
          </c:spPr>
          <c:cat>
            <c:strRef>
              <c:f>Hoja5!$E$6:$M$6</c:f>
              <c:strCache>
                <c:ptCount val="9"/>
                <c:pt idx="0">
                  <c:v>ENSEÑANZA</c:v>
                </c:pt>
                <c:pt idx="1">
                  <c:v>DOCENTES</c:v>
                </c:pt>
                <c:pt idx="2">
                  <c:v>ADMINISTRATIVOS</c:v>
                </c:pt>
                <c:pt idx="3">
                  <c:v>BIENESTAR SOCIAL</c:v>
                </c:pt>
                <c:pt idx="4">
                  <c:v>PUBLICO Y SANITARIOS</c:v>
                </c:pt>
                <c:pt idx="5">
                  <c:v>CIRCULACION Y LOCALES TECNICOS</c:v>
                </c:pt>
                <c:pt idx="6">
                  <c:v>BIBLIOTECA</c:v>
                </c:pt>
                <c:pt idx="7">
                  <c:v>CAFETERIA</c:v>
                </c:pt>
                <c:pt idx="8">
                  <c:v>INSTALACIONES DEPORTIVAS</c:v>
                </c:pt>
              </c:strCache>
            </c:strRef>
          </c:cat>
          <c:val>
            <c:numRef>
              <c:f>Hoja5!$E$7:$M$7</c:f>
              <c:numCache>
                <c:formatCode>General</c:formatCode>
                <c:ptCount val="9"/>
                <c:pt idx="0">
                  <c:v>-1320.8699999999994</c:v>
                </c:pt>
                <c:pt idx="1">
                  <c:v>257.43559999999877</c:v>
                </c:pt>
                <c:pt idx="2">
                  <c:v>-325.04400000000032</c:v>
                </c:pt>
                <c:pt idx="3">
                  <c:v>-62.544000000000004</c:v>
                </c:pt>
                <c:pt idx="4">
                  <c:v>122.15999999999997</c:v>
                </c:pt>
                <c:pt idx="5">
                  <c:v>-2340.1279999999997</c:v>
                </c:pt>
                <c:pt idx="6">
                  <c:v>967.22</c:v>
                </c:pt>
                <c:pt idx="7">
                  <c:v>511.99799999999914</c:v>
                </c:pt>
                <c:pt idx="8">
                  <c:v>243.94800000000001</c:v>
                </c:pt>
              </c:numCache>
            </c:numRef>
          </c:val>
        </c:ser>
        <c:ser>
          <c:idx val="1"/>
          <c:order val="1"/>
          <c:tx>
            <c:strRef>
              <c:f>Hoja5!$D$8</c:f>
              <c:strCache>
                <c:ptCount val="1"/>
                <c:pt idx="0">
                  <c:v>CIENCIAS Y EDUCACION</c:v>
                </c:pt>
              </c:strCache>
            </c:strRef>
          </c:tx>
          <c:spPr>
            <a:solidFill>
              <a:schemeClr val="accent2"/>
            </a:solidFill>
            <a:ln>
              <a:noFill/>
            </a:ln>
            <a:effectLst/>
          </c:spPr>
          <c:cat>
            <c:strRef>
              <c:f>Hoja5!$E$6:$M$6</c:f>
              <c:strCache>
                <c:ptCount val="9"/>
                <c:pt idx="0">
                  <c:v>ENSEÑANZA</c:v>
                </c:pt>
                <c:pt idx="1">
                  <c:v>DOCENTES</c:v>
                </c:pt>
                <c:pt idx="2">
                  <c:v>ADMINISTRATIVOS</c:v>
                </c:pt>
                <c:pt idx="3">
                  <c:v>BIENESTAR SOCIAL</c:v>
                </c:pt>
                <c:pt idx="4">
                  <c:v>PUBLICO Y SANITARIOS</c:v>
                </c:pt>
                <c:pt idx="5">
                  <c:v>CIRCULACION Y LOCALES TECNICOS</c:v>
                </c:pt>
                <c:pt idx="6">
                  <c:v>BIBLIOTECA</c:v>
                </c:pt>
                <c:pt idx="7">
                  <c:v>CAFETERIA</c:v>
                </c:pt>
                <c:pt idx="8">
                  <c:v>INSTALACIONES DEPORTIVAS</c:v>
                </c:pt>
              </c:strCache>
            </c:strRef>
          </c:cat>
          <c:val>
            <c:numRef>
              <c:f>Hoja5!$E$8:$M$8</c:f>
              <c:numCache>
                <c:formatCode>General</c:formatCode>
                <c:ptCount val="9"/>
                <c:pt idx="0">
                  <c:v>-2959.384399999999</c:v>
                </c:pt>
                <c:pt idx="1">
                  <c:v>1144.3052</c:v>
                </c:pt>
                <c:pt idx="2">
                  <c:v>-984.01799999999946</c:v>
                </c:pt>
                <c:pt idx="3">
                  <c:v>214.90200000000004</c:v>
                </c:pt>
                <c:pt idx="4">
                  <c:v>1140.1299999999999</c:v>
                </c:pt>
                <c:pt idx="5">
                  <c:v>499.83399999999904</c:v>
                </c:pt>
                <c:pt idx="6">
                  <c:v>4567.72</c:v>
                </c:pt>
                <c:pt idx="7">
                  <c:v>2113.0360000000001</c:v>
                </c:pt>
                <c:pt idx="8">
                  <c:v>955.66599999999949</c:v>
                </c:pt>
              </c:numCache>
            </c:numRef>
          </c:val>
        </c:ser>
        <c:ser>
          <c:idx val="2"/>
          <c:order val="2"/>
          <c:tx>
            <c:strRef>
              <c:f>Hoja5!$D$9</c:f>
              <c:strCache>
                <c:ptCount val="1"/>
                <c:pt idx="0">
                  <c:v>INGENIERIA</c:v>
                </c:pt>
              </c:strCache>
            </c:strRef>
          </c:tx>
          <c:spPr>
            <a:solidFill>
              <a:schemeClr val="accent3"/>
            </a:solidFill>
            <a:ln>
              <a:noFill/>
            </a:ln>
            <a:effectLst/>
          </c:spPr>
          <c:cat>
            <c:strRef>
              <c:f>Hoja5!$E$6:$M$6</c:f>
              <c:strCache>
                <c:ptCount val="9"/>
                <c:pt idx="0">
                  <c:v>ENSEÑANZA</c:v>
                </c:pt>
                <c:pt idx="1">
                  <c:v>DOCENTES</c:v>
                </c:pt>
                <c:pt idx="2">
                  <c:v>ADMINISTRATIVOS</c:v>
                </c:pt>
                <c:pt idx="3">
                  <c:v>BIENESTAR SOCIAL</c:v>
                </c:pt>
                <c:pt idx="4">
                  <c:v>PUBLICO Y SANITARIOS</c:v>
                </c:pt>
                <c:pt idx="5">
                  <c:v>CIRCULACION Y LOCALES TECNICOS</c:v>
                </c:pt>
                <c:pt idx="6">
                  <c:v>BIBLIOTECA</c:v>
                </c:pt>
                <c:pt idx="7">
                  <c:v>CAFETERIA</c:v>
                </c:pt>
                <c:pt idx="8">
                  <c:v>INSTALACIONES DEPORTIVAS</c:v>
                </c:pt>
              </c:strCache>
            </c:strRef>
          </c:cat>
          <c:val>
            <c:numRef>
              <c:f>Hoja5!$E$9:$M$9</c:f>
              <c:numCache>
                <c:formatCode>General</c:formatCode>
                <c:ptCount val="9"/>
                <c:pt idx="0">
                  <c:v>-394.79679999999888</c:v>
                </c:pt>
                <c:pt idx="1">
                  <c:v>1105.8193999999999</c:v>
                </c:pt>
                <c:pt idx="2">
                  <c:v>-1932.221</c:v>
                </c:pt>
                <c:pt idx="3">
                  <c:v>213.964</c:v>
                </c:pt>
                <c:pt idx="4">
                  <c:v>989.11</c:v>
                </c:pt>
                <c:pt idx="5">
                  <c:v>-5619.607</c:v>
                </c:pt>
                <c:pt idx="6">
                  <c:v>4353.76</c:v>
                </c:pt>
                <c:pt idx="7">
                  <c:v>1996.6819999999998</c:v>
                </c:pt>
                <c:pt idx="8">
                  <c:v>797.51200000000006</c:v>
                </c:pt>
              </c:numCache>
            </c:numRef>
          </c:val>
        </c:ser>
        <c:ser>
          <c:idx val="3"/>
          <c:order val="3"/>
          <c:tx>
            <c:strRef>
              <c:f>Hoja5!$D$10</c:f>
              <c:strCache>
                <c:ptCount val="1"/>
                <c:pt idx="0">
                  <c:v>FAMARENA</c:v>
                </c:pt>
              </c:strCache>
            </c:strRef>
          </c:tx>
          <c:spPr>
            <a:solidFill>
              <a:schemeClr val="accent4"/>
            </a:solidFill>
            <a:ln>
              <a:noFill/>
            </a:ln>
            <a:effectLst/>
          </c:spPr>
          <c:cat>
            <c:strRef>
              <c:f>Hoja5!$E$6:$M$6</c:f>
              <c:strCache>
                <c:ptCount val="9"/>
                <c:pt idx="0">
                  <c:v>ENSEÑANZA</c:v>
                </c:pt>
                <c:pt idx="1">
                  <c:v>DOCENTES</c:v>
                </c:pt>
                <c:pt idx="2">
                  <c:v>ADMINISTRATIVOS</c:v>
                </c:pt>
                <c:pt idx="3">
                  <c:v>BIENESTAR SOCIAL</c:v>
                </c:pt>
                <c:pt idx="4">
                  <c:v>PUBLICO Y SANITARIOS</c:v>
                </c:pt>
                <c:pt idx="5">
                  <c:v>CIRCULACION Y LOCALES TECNICOS</c:v>
                </c:pt>
                <c:pt idx="6">
                  <c:v>BIBLIOTECA</c:v>
                </c:pt>
                <c:pt idx="7">
                  <c:v>CAFETERIA</c:v>
                </c:pt>
                <c:pt idx="8">
                  <c:v>INSTALACIONES DEPORTIVAS</c:v>
                </c:pt>
              </c:strCache>
            </c:strRef>
          </c:cat>
          <c:val>
            <c:numRef>
              <c:f>Hoja5!$E$10:$M$10</c:f>
              <c:numCache>
                <c:formatCode>General</c:formatCode>
                <c:ptCount val="9"/>
                <c:pt idx="0">
                  <c:v>743.45759999999757</c:v>
                </c:pt>
                <c:pt idx="1">
                  <c:v>885.16919999999948</c:v>
                </c:pt>
                <c:pt idx="2">
                  <c:v>287.37199999999916</c:v>
                </c:pt>
                <c:pt idx="3">
                  <c:v>78.202000000000012</c:v>
                </c:pt>
                <c:pt idx="4">
                  <c:v>1119.05</c:v>
                </c:pt>
                <c:pt idx="5">
                  <c:v>548.03400000000011</c:v>
                </c:pt>
                <c:pt idx="6">
                  <c:v>4030.5200000000004</c:v>
                </c:pt>
                <c:pt idx="7">
                  <c:v>2259.616</c:v>
                </c:pt>
                <c:pt idx="8">
                  <c:v>790.2059999999999</c:v>
                </c:pt>
              </c:numCache>
            </c:numRef>
          </c:val>
        </c:ser>
        <c:ser>
          <c:idx val="4"/>
          <c:order val="4"/>
          <c:tx>
            <c:strRef>
              <c:f>Hoja5!$D$11</c:f>
              <c:strCache>
                <c:ptCount val="1"/>
                <c:pt idx="0">
                  <c:v>TECNOLOGICA</c:v>
                </c:pt>
              </c:strCache>
            </c:strRef>
          </c:tx>
          <c:spPr>
            <a:solidFill>
              <a:schemeClr val="accent5"/>
            </a:solidFill>
            <a:ln>
              <a:noFill/>
            </a:ln>
            <a:effectLst/>
          </c:spPr>
          <c:cat>
            <c:strRef>
              <c:f>Hoja5!$E$6:$M$6</c:f>
              <c:strCache>
                <c:ptCount val="9"/>
                <c:pt idx="0">
                  <c:v>ENSEÑANZA</c:v>
                </c:pt>
                <c:pt idx="1">
                  <c:v>DOCENTES</c:v>
                </c:pt>
                <c:pt idx="2">
                  <c:v>ADMINISTRATIVOS</c:v>
                </c:pt>
                <c:pt idx="3">
                  <c:v>BIENESTAR SOCIAL</c:v>
                </c:pt>
                <c:pt idx="4">
                  <c:v>PUBLICO Y SANITARIOS</c:v>
                </c:pt>
                <c:pt idx="5">
                  <c:v>CIRCULACION Y LOCALES TECNICOS</c:v>
                </c:pt>
                <c:pt idx="6">
                  <c:v>BIBLIOTECA</c:v>
                </c:pt>
                <c:pt idx="7">
                  <c:v>CAFETERIA</c:v>
                </c:pt>
                <c:pt idx="8">
                  <c:v>INSTALACIONES DEPORTIVAS</c:v>
                </c:pt>
              </c:strCache>
            </c:strRef>
          </c:cat>
          <c:val>
            <c:numRef>
              <c:f>Hoja5!$E$11:$M$11</c:f>
              <c:numCache>
                <c:formatCode>General</c:formatCode>
                <c:ptCount val="9"/>
                <c:pt idx="0">
                  <c:v>-471.88919999999899</c:v>
                </c:pt>
                <c:pt idx="1">
                  <c:v>929.89859999999999</c:v>
                </c:pt>
                <c:pt idx="2">
                  <c:v>503.29099999999909</c:v>
                </c:pt>
                <c:pt idx="3">
                  <c:v>-70.644000000000005</c:v>
                </c:pt>
                <c:pt idx="4">
                  <c:v>1277.25</c:v>
                </c:pt>
                <c:pt idx="5">
                  <c:v>-320.78299999999922</c:v>
                </c:pt>
                <c:pt idx="6">
                  <c:v>4963.0000000000009</c:v>
                </c:pt>
                <c:pt idx="7">
                  <c:v>2814.998</c:v>
                </c:pt>
                <c:pt idx="8">
                  <c:v>302.81799999999993</c:v>
                </c:pt>
              </c:numCache>
            </c:numRef>
          </c:val>
        </c:ser>
        <c:dLbls/>
        <c:gapWidth val="219"/>
        <c:overlap val="-27"/>
        <c:axId val="64176512"/>
        <c:axId val="64178432"/>
      </c:barChart>
      <c:catAx>
        <c:axId val="64176512"/>
        <c:scaling>
          <c:orientation val="minMax"/>
        </c:scaling>
        <c:axPos val="b"/>
        <c:title>
          <c:tx>
            <c:rich>
              <a:bodyPr rot="0" spcFirstLastPara="1" vertOverflow="ellipsis" vert="horz" wrap="square" anchor="ctr" anchorCtr="1"/>
              <a:lstStyle/>
              <a:p>
                <a:pPr>
                  <a:defRPr lang="es-ES" sz="1000" b="0" i="0" u="none" strike="noStrike" kern="1200" baseline="0">
                    <a:solidFill>
                      <a:schemeClr val="tx1">
                        <a:lumMod val="65000"/>
                        <a:lumOff val="35000"/>
                      </a:schemeClr>
                    </a:solidFill>
                    <a:latin typeface="+mn-lt"/>
                    <a:ea typeface="+mn-ea"/>
                    <a:cs typeface="+mn-cs"/>
                  </a:defRPr>
                </a:pPr>
                <a:r>
                  <a:rPr lang="es-ES"/>
                  <a:t>Tipo</a:t>
                </a:r>
                <a:r>
                  <a:rPr lang="es-ES" baseline="0"/>
                  <a:t> de Espacio</a:t>
                </a:r>
                <a:endParaRPr lang="es-ES"/>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64178432"/>
        <c:crosses val="autoZero"/>
        <c:auto val="1"/>
        <c:lblAlgn val="ctr"/>
        <c:lblOffset val="100"/>
      </c:catAx>
      <c:valAx>
        <c:axId val="64178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000" b="0" i="0" u="none" strike="noStrike" kern="1200" baseline="0">
                    <a:solidFill>
                      <a:schemeClr val="tx1">
                        <a:lumMod val="65000"/>
                        <a:lumOff val="35000"/>
                      </a:schemeClr>
                    </a:solidFill>
                    <a:latin typeface="+mn-lt"/>
                    <a:ea typeface="+mn-ea"/>
                    <a:cs typeface="+mn-cs"/>
                  </a:defRPr>
                </a:pPr>
                <a:r>
                  <a:rPr lang="es-ES"/>
                  <a:t>Deficit</a:t>
                </a:r>
                <a:r>
                  <a:rPr lang="es-ES" baseline="0"/>
                  <a:t> M2</a:t>
                </a:r>
                <a:endParaRPr lang="es-ES"/>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641765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O"/>
  <c:style val="4"/>
  <c:chart>
    <c:autoTitleDeleted val="1"/>
    <c:plotArea>
      <c:layout>
        <c:manualLayout>
          <c:layoutTarget val="inner"/>
          <c:xMode val="edge"/>
          <c:yMode val="edge"/>
          <c:x val="0"/>
          <c:y val="2.6544619938520986E-3"/>
          <c:w val="0.9128790420426337"/>
          <c:h val="0.47549978184194353"/>
        </c:manualLayout>
      </c:layout>
      <c:barChart>
        <c:barDir val="col"/>
        <c:grouping val="stacked"/>
        <c:ser>
          <c:idx val="0"/>
          <c:order val="0"/>
          <c:tx>
            <c:strRef>
              <c:f>Hoja1!$B$1</c:f>
              <c:strCache>
                <c:ptCount val="1"/>
                <c:pt idx="0">
                  <c:v>b</c:v>
                </c:pt>
              </c:strCache>
            </c:strRef>
          </c:tx>
          <c:spPr>
            <a:solidFill>
              <a:schemeClr val="accent2">
                <a:shade val="76000"/>
                <a:alpha val="85000"/>
              </a:schemeClr>
            </a:solidFill>
            <a:ln w="9525" cap="flat" cmpd="sng" algn="ctr">
              <a:solidFill>
                <a:schemeClr val="lt1">
                  <a:alpha val="50000"/>
                </a:schemeClr>
              </a:solidFill>
              <a:round/>
            </a:ln>
            <a:effectLst/>
          </c:spPr>
          <c:dLbls>
            <c:spPr>
              <a:noFill/>
              <a:ln>
                <a:noFill/>
              </a:ln>
              <a:effectLst/>
            </c:spPr>
            <c:txPr>
              <a:bodyPr rot="0" vert="horz"/>
              <a:lstStyle/>
              <a:p>
                <a:pPr>
                  <a:defRPr/>
                </a:pPr>
                <a:endParaRPr lang="es-CO"/>
              </a:p>
            </c:txPr>
            <c:dLblPos val="ctr"/>
            <c:showVal val="1"/>
            <c:extLst>
              <c:ext xmlns:c15="http://schemas.microsoft.com/office/drawing/2012/chart" uri="{CE6537A1-D6FC-4f65-9D91-7224C49458BB}">
                <c15:layout/>
                <c15:showLeaderLines val="0"/>
              </c:ext>
            </c:extLst>
          </c:dLbls>
          <c:cat>
            <c:strRef>
              <c:f>Hoja1!$A$2:$A$13</c:f>
              <c:strCache>
                <c:ptCount val="12"/>
                <c:pt idx="0">
                  <c:v>Despacho del rector</c:v>
                </c:pt>
                <c:pt idx="1">
                  <c:v>Nivel Directivo</c:v>
                </c:pt>
                <c:pt idx="2">
                  <c:v>Nivel Asesor</c:v>
                </c:pt>
                <c:pt idx="3">
                  <c:v>Nivel Ejecutivo </c:v>
                </c:pt>
                <c:pt idx="4">
                  <c:v>Profesional Especializado</c:v>
                </c:pt>
                <c:pt idx="5">
                  <c:v>Profesional Universitario</c:v>
                </c:pt>
                <c:pt idx="6">
                  <c:v>Tecnico</c:v>
                </c:pt>
                <c:pt idx="7">
                  <c:v>Auxiliar</c:v>
                </c:pt>
                <c:pt idx="8">
                  <c:v>Auxiliar Administrativo</c:v>
                </c:pt>
                <c:pt idx="9">
                  <c:v>Secretario</c:v>
                </c:pt>
                <c:pt idx="10">
                  <c:v>Secretario Ejecutivo</c:v>
                </c:pt>
                <c:pt idx="11">
                  <c:v>Nivel operativo</c:v>
                </c:pt>
              </c:strCache>
            </c:strRef>
          </c:cat>
          <c:val>
            <c:numRef>
              <c:f>Hoja1!$B$2:$B$13</c:f>
              <c:numCache>
                <c:formatCode>General</c:formatCode>
                <c:ptCount val="12"/>
                <c:pt idx="0">
                  <c:v>4</c:v>
                </c:pt>
                <c:pt idx="1">
                  <c:v>9</c:v>
                </c:pt>
                <c:pt idx="2">
                  <c:v>4</c:v>
                </c:pt>
                <c:pt idx="3">
                  <c:v>18</c:v>
                </c:pt>
                <c:pt idx="4">
                  <c:v>12</c:v>
                </c:pt>
                <c:pt idx="5">
                  <c:v>28</c:v>
                </c:pt>
                <c:pt idx="6">
                  <c:v>16</c:v>
                </c:pt>
                <c:pt idx="7">
                  <c:v>10</c:v>
                </c:pt>
                <c:pt idx="8">
                  <c:v>45</c:v>
                </c:pt>
                <c:pt idx="9">
                  <c:v>68</c:v>
                </c:pt>
                <c:pt idx="10">
                  <c:v>7</c:v>
                </c:pt>
                <c:pt idx="11">
                  <c:v>11</c:v>
                </c:pt>
              </c:numCache>
            </c:numRef>
          </c:val>
        </c:ser>
        <c:ser>
          <c:idx val="1"/>
          <c:order val="1"/>
          <c:tx>
            <c:strRef>
              <c:f>Hoja1!$C$1</c:f>
              <c:strCache>
                <c:ptCount val="1"/>
                <c:pt idx="0">
                  <c:v>Vacantes</c:v>
                </c:pt>
              </c:strCache>
            </c:strRef>
          </c:tx>
          <c:spPr>
            <a:solidFill>
              <a:schemeClr val="accent2">
                <a:tint val="77000"/>
                <a:alpha val="85000"/>
              </a:schemeClr>
            </a:solidFill>
            <a:ln w="9525" cap="flat" cmpd="sng" algn="ctr">
              <a:solidFill>
                <a:schemeClr val="lt1">
                  <a:alpha val="50000"/>
                </a:schemeClr>
              </a:solidFill>
              <a:round/>
            </a:ln>
            <a:effectLst/>
          </c:spPr>
          <c:dLbls>
            <c:spPr>
              <a:noFill/>
              <a:ln>
                <a:noFill/>
              </a:ln>
              <a:effectLst/>
            </c:spPr>
            <c:txPr>
              <a:bodyPr rot="0" vert="horz"/>
              <a:lstStyle/>
              <a:p>
                <a:pPr>
                  <a:defRPr/>
                </a:pPr>
                <a:endParaRPr lang="es-CO"/>
              </a:p>
            </c:txPr>
            <c:dLblPos val="ctr"/>
            <c:showVal val="1"/>
            <c:extLst>
              <c:ext xmlns:c15="http://schemas.microsoft.com/office/drawing/2012/chart" uri="{CE6537A1-D6FC-4f65-9D91-7224C49458BB}">
                <c15:layout/>
                <c15:showLeaderLines val="0"/>
              </c:ext>
            </c:extLst>
          </c:dLbls>
          <c:cat>
            <c:strRef>
              <c:f>Hoja1!$A$2:$A$13</c:f>
              <c:strCache>
                <c:ptCount val="12"/>
                <c:pt idx="0">
                  <c:v>Despacho del rector</c:v>
                </c:pt>
                <c:pt idx="1">
                  <c:v>Nivel Directivo</c:v>
                </c:pt>
                <c:pt idx="2">
                  <c:v>Nivel Asesor</c:v>
                </c:pt>
                <c:pt idx="3">
                  <c:v>Nivel Ejecutivo </c:v>
                </c:pt>
                <c:pt idx="4">
                  <c:v>Profesional Especializado</c:v>
                </c:pt>
                <c:pt idx="5">
                  <c:v>Profesional Universitario</c:v>
                </c:pt>
                <c:pt idx="6">
                  <c:v>Tecnico</c:v>
                </c:pt>
                <c:pt idx="7">
                  <c:v>Auxiliar</c:v>
                </c:pt>
                <c:pt idx="8">
                  <c:v>Auxiliar Administrativo</c:v>
                </c:pt>
                <c:pt idx="9">
                  <c:v>Secretario</c:v>
                </c:pt>
                <c:pt idx="10">
                  <c:v>Secretario Ejecutivo</c:v>
                </c:pt>
                <c:pt idx="11">
                  <c:v>Nivel operativo</c:v>
                </c:pt>
              </c:strCache>
            </c:strRef>
          </c:cat>
          <c:val>
            <c:numRef>
              <c:f>Hoja1!$C$2:$C$13</c:f>
              <c:numCache>
                <c:formatCode>General</c:formatCode>
                <c:ptCount val="12"/>
                <c:pt idx="4">
                  <c:v>2</c:v>
                </c:pt>
                <c:pt idx="5">
                  <c:v>3</c:v>
                </c:pt>
                <c:pt idx="6">
                  <c:v>7</c:v>
                </c:pt>
                <c:pt idx="7">
                  <c:v>2</c:v>
                </c:pt>
                <c:pt idx="8">
                  <c:v>2</c:v>
                </c:pt>
                <c:pt idx="9">
                  <c:v>4</c:v>
                </c:pt>
                <c:pt idx="10">
                  <c:v>1</c:v>
                </c:pt>
                <c:pt idx="11">
                  <c:v>1</c:v>
                </c:pt>
              </c:numCache>
            </c:numRef>
          </c:val>
        </c:ser>
        <c:dLbls>
          <c:showVal val="1"/>
        </c:dLbls>
        <c:overlap val="100"/>
        <c:axId val="64096128"/>
        <c:axId val="64097664"/>
      </c:barChart>
      <c:catAx>
        <c:axId val="6409612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5400000"/>
          <a:lstStyle/>
          <a:p>
            <a:pPr>
              <a:defRPr/>
            </a:pPr>
            <a:endParaRPr lang="es-CO"/>
          </a:p>
        </c:txPr>
        <c:crossAx val="64097664"/>
        <c:crosses val="autoZero"/>
        <c:auto val="1"/>
        <c:lblAlgn val="ctr"/>
        <c:lblOffset val="100"/>
      </c:catAx>
      <c:valAx>
        <c:axId val="640976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6409612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style val="4"/>
  <c:chart>
    <c:autoTitleDeleted val="1"/>
    <c:plotArea>
      <c:layout/>
      <c:barChart>
        <c:barDir val="col"/>
        <c:grouping val="stacked"/>
        <c:ser>
          <c:idx val="0"/>
          <c:order val="0"/>
          <c:tx>
            <c:strRef>
              <c:f>Hoja1!$B$18</c:f>
              <c:strCache>
                <c:ptCount val="1"/>
                <c:pt idx="0">
                  <c:v>b</c:v>
                </c:pt>
              </c:strCache>
            </c:strRef>
          </c:tx>
          <c:spPr>
            <a:pattFill prst="narHorz">
              <a:fgClr>
                <a:schemeClr val="accent2">
                  <a:shade val="76000"/>
                </a:schemeClr>
              </a:fgClr>
              <a:bgClr>
                <a:schemeClr val="accent2">
                  <a:shade val="76000"/>
                  <a:lumMod val="20000"/>
                  <a:lumOff val="80000"/>
                </a:schemeClr>
              </a:bgClr>
            </a:pattFill>
            <a:ln>
              <a:noFill/>
            </a:ln>
            <a:effectLst>
              <a:innerShdw blurRad="114300">
                <a:schemeClr val="accent2">
                  <a:shade val="76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ctr"/>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Hoja1!$A$19:$A$24</c:f>
              <c:strCache>
                <c:ptCount val="6"/>
                <c:pt idx="0">
                  <c:v>Aseador</c:v>
                </c:pt>
                <c:pt idx="1">
                  <c:v>Auxiliar</c:v>
                </c:pt>
                <c:pt idx="2">
                  <c:v>Celador </c:v>
                </c:pt>
                <c:pt idx="3">
                  <c:v>Oficial de carpinteria</c:v>
                </c:pt>
                <c:pt idx="4">
                  <c:v>Oficial de Mantenimiento</c:v>
                </c:pt>
                <c:pt idx="5">
                  <c:v>Tecnico</c:v>
                </c:pt>
              </c:strCache>
            </c:strRef>
          </c:cat>
          <c:val>
            <c:numRef>
              <c:f>Hoja1!$B$19:$B$24</c:f>
              <c:numCache>
                <c:formatCode>General</c:formatCode>
                <c:ptCount val="6"/>
                <c:pt idx="0">
                  <c:v>12</c:v>
                </c:pt>
                <c:pt idx="1">
                  <c:v>2</c:v>
                </c:pt>
                <c:pt idx="2">
                  <c:v>14</c:v>
                </c:pt>
                <c:pt idx="3">
                  <c:v>1</c:v>
                </c:pt>
                <c:pt idx="4">
                  <c:v>2</c:v>
                </c:pt>
                <c:pt idx="5">
                  <c:v>1</c:v>
                </c:pt>
              </c:numCache>
            </c:numRef>
          </c:val>
        </c:ser>
        <c:ser>
          <c:idx val="1"/>
          <c:order val="1"/>
          <c:tx>
            <c:strRef>
              <c:f>Hoja1!$C$18</c:f>
              <c:strCache>
                <c:ptCount val="1"/>
                <c:pt idx="0">
                  <c:v>Vacante</c:v>
                </c:pt>
              </c:strCache>
            </c:strRef>
          </c:tx>
          <c:spPr>
            <a:pattFill prst="narHorz">
              <a:fgClr>
                <a:schemeClr val="accent2">
                  <a:tint val="77000"/>
                </a:schemeClr>
              </a:fgClr>
              <a:bgClr>
                <a:schemeClr val="accent2">
                  <a:tint val="77000"/>
                  <a:lumMod val="20000"/>
                  <a:lumOff val="80000"/>
                </a:schemeClr>
              </a:bgClr>
            </a:pattFill>
            <a:ln>
              <a:noFill/>
            </a:ln>
            <a:effectLst>
              <a:innerShdw blurRad="114300">
                <a:schemeClr val="accent2">
                  <a:tint val="77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lang="es-ES" sz="1197" b="0" i="0" u="none" strike="noStrike" kern="1200" baseline="0">
                    <a:solidFill>
                      <a:schemeClr val="tx1">
                        <a:lumMod val="75000"/>
                        <a:lumOff val="25000"/>
                      </a:schemeClr>
                    </a:solidFill>
                    <a:latin typeface="+mn-lt"/>
                    <a:ea typeface="+mn-ea"/>
                    <a:cs typeface="+mn-cs"/>
                  </a:defRPr>
                </a:pPr>
                <a:endParaRPr lang="es-CO"/>
              </a:p>
            </c:txPr>
            <c:dLblPos val="ctr"/>
            <c:showVal val="1"/>
            <c:extLst>
              <c:ext xmlns:c15="http://schemas.microsoft.com/office/drawing/2012/chart" uri="{CE6537A1-D6FC-4f65-9D91-7224C49458BB}">
                <c15:layout/>
                <c15:showLeaderLines val="0"/>
              </c:ext>
            </c:extLst>
          </c:dLbls>
          <c:cat>
            <c:strRef>
              <c:f>Hoja1!$A$19:$A$24</c:f>
              <c:strCache>
                <c:ptCount val="6"/>
                <c:pt idx="0">
                  <c:v>Aseador</c:v>
                </c:pt>
                <c:pt idx="1">
                  <c:v>Auxiliar</c:v>
                </c:pt>
                <c:pt idx="2">
                  <c:v>Celador </c:v>
                </c:pt>
                <c:pt idx="3">
                  <c:v>Oficial de carpinteria</c:v>
                </c:pt>
                <c:pt idx="4">
                  <c:v>Oficial de Mantenimiento</c:v>
                </c:pt>
                <c:pt idx="5">
                  <c:v>Tecnico</c:v>
                </c:pt>
              </c:strCache>
            </c:strRef>
          </c:cat>
          <c:val>
            <c:numRef>
              <c:f>Hoja1!$C$19:$C$24</c:f>
              <c:numCache>
                <c:formatCode>General</c:formatCode>
                <c:ptCount val="6"/>
                <c:pt idx="0">
                  <c:v>1</c:v>
                </c:pt>
              </c:numCache>
            </c:numRef>
          </c:val>
        </c:ser>
        <c:dLbls>
          <c:showVal val="1"/>
        </c:dLbls>
        <c:overlap val="100"/>
        <c:axId val="64151936"/>
        <c:axId val="64153472"/>
      </c:barChart>
      <c:catAx>
        <c:axId val="6415193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64153472"/>
        <c:crosses val="autoZero"/>
        <c:auto val="1"/>
        <c:lblAlgn val="ctr"/>
        <c:lblOffset val="100"/>
      </c:catAx>
      <c:valAx>
        <c:axId val="64153472"/>
        <c:scaling>
          <c:orientation val="minMax"/>
        </c:scaling>
        <c:axPos val="l"/>
        <c:majorGridlines>
          <c:spPr>
            <a:ln>
              <a:solidFill>
                <a:schemeClr val="tx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1197" b="0" i="0" u="none" strike="noStrike" kern="1200" baseline="0">
                <a:solidFill>
                  <a:schemeClr val="tx1">
                    <a:lumMod val="65000"/>
                    <a:lumOff val="35000"/>
                  </a:schemeClr>
                </a:solidFill>
                <a:latin typeface="+mn-lt"/>
                <a:ea typeface="+mn-ea"/>
                <a:cs typeface="+mn-cs"/>
              </a:defRPr>
            </a:pPr>
            <a:endParaRPr lang="es-CO"/>
          </a:p>
        </c:txPr>
        <c:crossAx val="64151936"/>
        <c:crosses val="autoZero"/>
        <c:crossBetween val="between"/>
      </c:valAx>
      <c:spPr>
        <a:noFill/>
        <a:ln>
          <a:noFill/>
        </a:ln>
        <a:effectLst/>
      </c:spPr>
    </c:plotArea>
    <c:plotVisOnly val="1"/>
    <c:dispBlanksAs val="gap"/>
  </c:chart>
  <c:spPr>
    <a:noFill/>
    <a:ln>
      <a:noFill/>
    </a:ln>
    <a:effectLst/>
  </c:spPr>
  <c:txPr>
    <a:bodyPr/>
    <a:lstStyle/>
    <a:p>
      <a:pPr>
        <a:defRPr/>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O"/>
  <c:chart>
    <c:autoTitleDeleted val="1"/>
    <c:plotArea>
      <c:layout/>
      <c:barChart>
        <c:barDir val="col"/>
        <c:grouping val="clustered"/>
        <c:ser>
          <c:idx val="0"/>
          <c:order val="0"/>
          <c:tx>
            <c:strRef>
              <c:f>Hoja1!$B$101</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vert="horz"/>
              <a:lstStyle/>
              <a:p>
                <a:pPr>
                  <a:defRPr/>
                </a:pPr>
                <a:endParaRPr lang="es-CO"/>
              </a:p>
            </c:txPr>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Hoja1!$C$73:$H$73</c:f>
              <c:strCache>
                <c:ptCount val="6"/>
                <c:pt idx="0">
                  <c:v>DIRECTIVO</c:v>
                </c:pt>
                <c:pt idx="1">
                  <c:v>ASESOR</c:v>
                </c:pt>
                <c:pt idx="2">
                  <c:v>PROFESIONAL ESPECIALIZADO</c:v>
                </c:pt>
                <c:pt idx="3">
                  <c:v>PROFESIONAL </c:v>
                </c:pt>
                <c:pt idx="4">
                  <c:v>TECNICO</c:v>
                </c:pt>
                <c:pt idx="5">
                  <c:v>ASISTENCIAL</c:v>
                </c:pt>
              </c:strCache>
            </c:strRef>
          </c:cat>
          <c:val>
            <c:numRef>
              <c:f>Hoja1!$C$101:$H$101</c:f>
              <c:numCache>
                <c:formatCode>General</c:formatCode>
                <c:ptCount val="6"/>
                <c:pt idx="0">
                  <c:v>6</c:v>
                </c:pt>
                <c:pt idx="1">
                  <c:v>24</c:v>
                </c:pt>
                <c:pt idx="2">
                  <c:v>97</c:v>
                </c:pt>
                <c:pt idx="3">
                  <c:v>321</c:v>
                </c:pt>
                <c:pt idx="4">
                  <c:v>250</c:v>
                </c:pt>
                <c:pt idx="5">
                  <c:v>41</c:v>
                </c:pt>
              </c:numCache>
            </c:numRef>
          </c:val>
        </c:ser>
        <c:dLbls/>
        <c:gapWidth val="164"/>
        <c:overlap val="-22"/>
        <c:axId val="64242816"/>
        <c:axId val="64244352"/>
      </c:barChart>
      <c:catAx>
        <c:axId val="642428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es-CO"/>
          </a:p>
        </c:txPr>
        <c:crossAx val="64244352"/>
        <c:crosses val="autoZero"/>
        <c:auto val="1"/>
        <c:lblAlgn val="ctr"/>
        <c:lblOffset val="100"/>
      </c:catAx>
      <c:valAx>
        <c:axId val="64244352"/>
        <c:scaling>
          <c:orientation val="minMax"/>
        </c:scaling>
        <c:axPos val="l"/>
        <c:numFmt formatCode="General" sourceLinked="1"/>
        <c:majorTickMark val="none"/>
        <c:tickLblPos val="nextTo"/>
        <c:spPr>
          <a:noFill/>
          <a:ln>
            <a:noFill/>
          </a:ln>
          <a:effectLst/>
        </c:spPr>
        <c:txPr>
          <a:bodyPr rot="-60000000" vert="horz"/>
          <a:lstStyle/>
          <a:p>
            <a:pPr>
              <a:defRPr/>
            </a:pPr>
            <a:endParaRPr lang="es-CO"/>
          </a:p>
        </c:txPr>
        <c:crossAx val="64242816"/>
        <c:crosses val="autoZero"/>
        <c:crossBetween val="between"/>
      </c:valAx>
      <c:spPr>
        <a:noFill/>
        <a:ln>
          <a:noFill/>
        </a:ln>
        <a:effectLst/>
      </c:spPr>
    </c:plotArea>
    <c:plotVisOnly val="1"/>
    <c:dispBlanksAs val="gap"/>
  </c:chart>
  <c:spPr>
    <a:noFill/>
    <a:ln>
      <a:noFill/>
    </a:ln>
    <a:effectLst/>
  </c:spPr>
  <c:txPr>
    <a:bodyPr/>
    <a:lstStyle/>
    <a:p>
      <a:pPr>
        <a:defRPr sz="700"/>
      </a:pPr>
      <a:endParaRPr lang="es-CO"/>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C186A-E8F3-4442-9E0C-F925A926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18</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USUARIO</cp:lastModifiedBy>
  <cp:revision>10</cp:revision>
  <dcterms:created xsi:type="dcterms:W3CDTF">2015-10-26T16:04:00Z</dcterms:created>
  <dcterms:modified xsi:type="dcterms:W3CDTF">2015-10-30T11:46:00Z</dcterms:modified>
</cp:coreProperties>
</file>