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1545D" w:rsidRPr="00AC71CE" w14:paraId="01B68491" w14:textId="77777777" w:rsidTr="001A48D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4F055441" w14:textId="77777777" w:rsidR="0041545D" w:rsidRPr="00AC71CE" w:rsidRDefault="00EC0499" w:rsidP="003D44FD">
            <w:pPr>
              <w:rPr>
                <w:rFonts w:ascii="Arial" w:hAnsi="Arial" w:cs="Arial"/>
                <w:b/>
                <w:sz w:val="20"/>
                <w:szCs w:val="20"/>
              </w:rPr>
            </w:pPr>
            <w:bookmarkStart w:id="0" w:name="_GoBack"/>
            <w:bookmarkEnd w:id="0"/>
            <w:r>
              <w:rPr>
                <w:rFonts w:ascii="Arial" w:hAnsi="Arial" w:cs="Arial"/>
                <w:noProof/>
                <w:sz w:val="20"/>
                <w:szCs w:val="20"/>
              </w:rPr>
              <w:object w:dxaOrig="1440" w:dyaOrig="1440" w14:anchorId="2D9A2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2351557" r:id="rId8"/>
              </w:object>
            </w:r>
            <w:r w:rsidR="0041545D" w:rsidRPr="00AC71CE">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1A7E25A5" w14:textId="77777777" w:rsidR="0041545D" w:rsidRPr="00AC71CE" w:rsidRDefault="0041545D" w:rsidP="003D44FD">
            <w:pPr>
              <w:pStyle w:val="Ttulo1"/>
              <w:tabs>
                <w:tab w:val="clear" w:pos="432"/>
              </w:tabs>
              <w:ind w:left="0" w:firstLine="0"/>
              <w:jc w:val="center"/>
              <w:rPr>
                <w:rFonts w:cs="Arial"/>
                <w:szCs w:val="20"/>
              </w:rPr>
            </w:pPr>
            <w:r w:rsidRPr="00AC71CE">
              <w:rPr>
                <w:rFonts w:cs="Arial"/>
                <w:szCs w:val="20"/>
              </w:rPr>
              <w:t>UNIVERSIDAD DISTRITAL FRANCISCO JOSÉ DE CALDAS</w:t>
            </w:r>
          </w:p>
          <w:p w14:paraId="7476F139" w14:textId="77777777" w:rsidR="0041545D" w:rsidRPr="00AC71CE" w:rsidRDefault="0041545D" w:rsidP="003D44FD">
            <w:pPr>
              <w:pStyle w:val="Ttulo2"/>
              <w:tabs>
                <w:tab w:val="clear" w:pos="576"/>
              </w:tabs>
              <w:ind w:left="0" w:firstLine="0"/>
              <w:jc w:val="center"/>
              <w:rPr>
                <w:rFonts w:cs="Arial"/>
                <w:szCs w:val="20"/>
              </w:rPr>
            </w:pPr>
            <w:r w:rsidRPr="00AC71CE">
              <w:rPr>
                <w:rFonts w:cs="Arial"/>
                <w:szCs w:val="20"/>
              </w:rPr>
              <w:t>FACULTAD de artes-asab</w:t>
            </w:r>
          </w:p>
          <w:p w14:paraId="12110016" w14:textId="77777777" w:rsidR="0041545D" w:rsidRPr="00AC71CE" w:rsidRDefault="0041545D" w:rsidP="003D44FD">
            <w:pPr>
              <w:jc w:val="center"/>
              <w:rPr>
                <w:rFonts w:ascii="Arial" w:hAnsi="Arial" w:cs="Arial"/>
                <w:lang w:val="es-ES_tradnl" w:eastAsia="es-MX"/>
              </w:rPr>
            </w:pPr>
            <w:r w:rsidRPr="00AC71CE">
              <w:rPr>
                <w:rFonts w:ascii="Arial" w:hAnsi="Arial" w:cs="Arial"/>
                <w:b/>
                <w:sz w:val="20"/>
                <w:szCs w:val="20"/>
              </w:rPr>
              <w:t xml:space="preserve">PROYECTO </w:t>
            </w:r>
            <w:r w:rsidRPr="0041545D">
              <w:rPr>
                <w:rFonts w:ascii="Arial" w:hAnsi="Arial" w:cs="Arial"/>
                <w:b/>
                <w:sz w:val="20"/>
                <w:szCs w:val="20"/>
              </w:rPr>
              <w:t xml:space="preserve">CURRICULAR </w:t>
            </w:r>
            <w:r w:rsidRPr="0041545D">
              <w:rPr>
                <w:rFonts w:ascii="Arial" w:hAnsi="Arial" w:cs="Arial"/>
                <w:b/>
              </w:rPr>
              <w:t xml:space="preserve"> </w:t>
            </w:r>
            <w:r w:rsidRPr="0041545D">
              <w:rPr>
                <w:rFonts w:ascii="Arial" w:hAnsi="Arial" w:cs="Arial"/>
                <w:b/>
                <w:sz w:val="20"/>
                <w:szCs w:val="20"/>
              </w:rPr>
              <w:t>ARTES ESCENICAS</w:t>
            </w:r>
            <w:r w:rsidRPr="00AC71CE">
              <w:rPr>
                <w:rFonts w:ascii="Arial" w:hAnsi="Arial" w:cs="Arial"/>
                <w:b/>
                <w:sz w:val="20"/>
                <w:szCs w:val="20"/>
              </w:rPr>
              <w:t xml:space="preserve"> </w:t>
            </w:r>
          </w:p>
          <w:p w14:paraId="313D0085" w14:textId="77777777" w:rsidR="0041545D" w:rsidRPr="00AC71CE" w:rsidRDefault="0041545D" w:rsidP="003D44FD">
            <w:pPr>
              <w:jc w:val="center"/>
              <w:rPr>
                <w:rFonts w:ascii="Arial" w:hAnsi="Arial" w:cs="Arial"/>
                <w:w w:val="200"/>
                <w:sz w:val="20"/>
                <w:szCs w:val="20"/>
              </w:rPr>
            </w:pPr>
          </w:p>
          <w:p w14:paraId="0C49AE75" w14:textId="77777777" w:rsidR="0041545D" w:rsidRPr="00AC71CE" w:rsidRDefault="0041545D" w:rsidP="0041545D">
            <w:pPr>
              <w:jc w:val="center"/>
              <w:rPr>
                <w:rFonts w:ascii="Arial" w:hAnsi="Arial" w:cs="Arial"/>
                <w:sz w:val="20"/>
                <w:szCs w:val="20"/>
              </w:rPr>
            </w:pPr>
            <w:r w:rsidRPr="00AC71CE">
              <w:rPr>
                <w:rFonts w:ascii="Arial" w:hAnsi="Arial" w:cs="Arial"/>
                <w:w w:val="200"/>
                <w:sz w:val="20"/>
                <w:szCs w:val="20"/>
              </w:rPr>
              <w:t>SYLLABUS</w:t>
            </w:r>
          </w:p>
        </w:tc>
      </w:tr>
      <w:tr w:rsidR="003D44FD" w:rsidRPr="00AC71CE" w14:paraId="25B5EED6" w14:textId="77777777" w:rsidTr="002149DF">
        <w:trPr>
          <w:trHeight w:val="5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2085BC8" w14:textId="77777777" w:rsidR="003D44FD" w:rsidRPr="00AC71CE" w:rsidRDefault="003D44FD" w:rsidP="0036721C">
            <w:pPr>
              <w:pStyle w:val="Prrafodelista"/>
              <w:numPr>
                <w:ilvl w:val="0"/>
                <w:numId w:val="8"/>
              </w:numPr>
              <w:spacing w:before="120" w:after="120"/>
              <w:ind w:left="499" w:hanging="357"/>
              <w:rPr>
                <w:rFonts w:ascii="Arial" w:hAnsi="Arial" w:cs="Arial"/>
                <w:b/>
              </w:rPr>
            </w:pPr>
            <w:r w:rsidRPr="00AC71CE">
              <w:rPr>
                <w:rFonts w:ascii="Arial" w:hAnsi="Arial" w:cs="Arial"/>
                <w:b/>
                <w:sz w:val="22"/>
                <w:szCs w:val="22"/>
              </w:rPr>
              <w:t>IDENTIFICACIÓN DEL ESPACIO ACADÉMICO</w:t>
            </w:r>
          </w:p>
        </w:tc>
      </w:tr>
      <w:tr w:rsidR="003D44FD" w:rsidRPr="00AC71CE" w14:paraId="63D8157E" w14:textId="77777777" w:rsidTr="002149DF">
        <w:trPr>
          <w:trHeight w:val="647"/>
        </w:trPr>
        <w:tc>
          <w:tcPr>
            <w:tcW w:w="9498" w:type="dxa"/>
            <w:gridSpan w:val="2"/>
            <w:tcBorders>
              <w:left w:val="single" w:sz="4" w:space="0" w:color="auto"/>
              <w:bottom w:val="single" w:sz="4" w:space="0" w:color="auto"/>
              <w:right w:val="single" w:sz="4" w:space="0" w:color="auto"/>
            </w:tcBorders>
            <w:vAlign w:val="center"/>
          </w:tcPr>
          <w:p w14:paraId="4930D3E9" w14:textId="77777777" w:rsidR="00C93834" w:rsidRDefault="00C93834" w:rsidP="00860704">
            <w:pPr>
              <w:spacing w:before="120" w:after="120"/>
              <w:ind w:left="284" w:right="284"/>
              <w:rPr>
                <w:rFonts w:ascii="Arial" w:hAnsi="Arial" w:cs="Arial"/>
                <w:b/>
                <w:sz w:val="22"/>
                <w:szCs w:val="22"/>
              </w:rPr>
            </w:pPr>
          </w:p>
          <w:p w14:paraId="1FAB1DC6" w14:textId="13638B49" w:rsidR="00C93834" w:rsidRPr="00BA1915" w:rsidRDefault="00C93834" w:rsidP="00C93834">
            <w:pPr>
              <w:spacing w:line="360" w:lineRule="auto"/>
              <w:ind w:left="284"/>
              <w:rPr>
                <w:rFonts w:ascii="Arial" w:hAnsi="Arial" w:cs="Arial"/>
                <w:b/>
                <w:noProof/>
                <w:sz w:val="22"/>
                <w:szCs w:val="22"/>
              </w:rPr>
            </w:pPr>
            <w:r w:rsidRPr="00BA1915">
              <w:rPr>
                <w:rFonts w:ascii="Arial" w:hAnsi="Arial" w:cs="Arial"/>
                <w:b/>
                <w:sz w:val="22"/>
                <w:szCs w:val="22"/>
              </w:rPr>
              <w:t>PLAN DE ESTUDIOS EN CRÉDITOS NÚMERO:</w:t>
            </w:r>
            <w:r w:rsidR="00A445AA">
              <w:rPr>
                <w:rFonts w:ascii="Arial" w:hAnsi="Arial" w:cs="Arial"/>
                <w:b/>
                <w:sz w:val="22"/>
                <w:szCs w:val="22"/>
              </w:rPr>
              <w:t xml:space="preserve"> 317 y 318</w:t>
            </w:r>
          </w:p>
          <w:p w14:paraId="4F9856CA" w14:textId="77777777" w:rsidR="00DC27B0" w:rsidRDefault="003D44FD" w:rsidP="00860704">
            <w:pPr>
              <w:spacing w:before="120" w:after="120"/>
              <w:ind w:left="284" w:right="284"/>
              <w:rPr>
                <w:rFonts w:ascii="Arial" w:hAnsi="Arial" w:cs="Arial"/>
                <w:b/>
              </w:rPr>
            </w:pPr>
            <w:r w:rsidRPr="00AC71CE">
              <w:rPr>
                <w:rFonts w:ascii="Arial" w:hAnsi="Arial" w:cs="Arial"/>
                <w:b/>
                <w:sz w:val="22"/>
                <w:szCs w:val="22"/>
              </w:rPr>
              <w:t xml:space="preserve">Asignatura   </w:t>
            </w:r>
            <w:r w:rsidR="00DC27B0">
              <w:rPr>
                <w:rFonts w:ascii="Arial" w:hAnsi="Arial" w:cs="Arial"/>
                <w:b/>
                <w:sz w:val="22"/>
                <w:szCs w:val="22"/>
              </w:rPr>
              <w:t>X</w:t>
            </w:r>
            <w:r w:rsidRPr="00AC71CE">
              <w:rPr>
                <w:rFonts w:ascii="Arial" w:hAnsi="Arial" w:cs="Arial"/>
                <w:b/>
                <w:sz w:val="22"/>
                <w:szCs w:val="22"/>
              </w:rPr>
              <w:t xml:space="preserve">                                     Cátedra                                Grupo de Trabajo</w:t>
            </w:r>
          </w:p>
          <w:p w14:paraId="2246756D" w14:textId="79A4E27E" w:rsidR="00A774CB" w:rsidRDefault="003D44FD" w:rsidP="00860704">
            <w:pPr>
              <w:spacing w:before="120" w:after="120"/>
              <w:ind w:left="284" w:right="284"/>
              <w:rPr>
                <w:rFonts w:ascii="Arial" w:hAnsi="Arial" w:cs="Arial"/>
                <w:b/>
              </w:rPr>
            </w:pPr>
            <w:r w:rsidRPr="00DC27B0">
              <w:rPr>
                <w:rFonts w:ascii="Arial" w:hAnsi="Arial" w:cs="Arial"/>
                <w:b/>
                <w:sz w:val="22"/>
                <w:szCs w:val="22"/>
              </w:rPr>
              <w:t xml:space="preserve">NOMBRE: </w:t>
            </w:r>
            <w:r w:rsidR="004C5BEA" w:rsidRPr="00DC27B0">
              <w:rPr>
                <w:rFonts w:ascii="Arial" w:hAnsi="Arial" w:cs="Arial"/>
                <w:b/>
                <w:sz w:val="22"/>
                <w:szCs w:val="22"/>
              </w:rPr>
              <w:t xml:space="preserve"> A</w:t>
            </w:r>
            <w:r w:rsidR="00C93834">
              <w:rPr>
                <w:rFonts w:ascii="Arial" w:hAnsi="Arial" w:cs="Arial"/>
                <w:b/>
                <w:sz w:val="22"/>
                <w:szCs w:val="22"/>
              </w:rPr>
              <w:t xml:space="preserve">condicionamiento </w:t>
            </w:r>
            <w:r w:rsidR="00604E73">
              <w:rPr>
                <w:rFonts w:ascii="Arial" w:hAnsi="Arial" w:cs="Arial"/>
                <w:b/>
                <w:sz w:val="22"/>
                <w:szCs w:val="22"/>
              </w:rPr>
              <w:t>para el habla 2</w:t>
            </w:r>
            <w:r w:rsidRPr="00DC27B0">
              <w:rPr>
                <w:rFonts w:ascii="Arial" w:hAnsi="Arial" w:cs="Arial"/>
                <w:b/>
                <w:sz w:val="22"/>
                <w:szCs w:val="22"/>
              </w:rPr>
              <w:t xml:space="preserve">  CÓDIGO:</w:t>
            </w:r>
            <w:r w:rsidR="007C0848">
              <w:rPr>
                <w:rFonts w:ascii="Arial" w:hAnsi="Arial" w:cs="Arial"/>
                <w:b/>
                <w:sz w:val="22"/>
                <w:szCs w:val="22"/>
              </w:rPr>
              <w:t xml:space="preserve"> 24108</w:t>
            </w:r>
            <w:r w:rsidR="004C5BEA" w:rsidRPr="00DC27B0">
              <w:rPr>
                <w:rFonts w:ascii="Arial" w:hAnsi="Arial" w:cs="Arial"/>
                <w:b/>
                <w:sz w:val="22"/>
                <w:szCs w:val="22"/>
              </w:rPr>
              <w:t xml:space="preserve"> </w:t>
            </w:r>
          </w:p>
          <w:p w14:paraId="04139B9C" w14:textId="76E254EB" w:rsidR="003D44FD" w:rsidRPr="00DC27B0" w:rsidRDefault="000125CD" w:rsidP="00860704">
            <w:pPr>
              <w:spacing w:before="120" w:after="120"/>
              <w:ind w:left="284" w:right="284"/>
              <w:rPr>
                <w:rFonts w:ascii="Arial" w:hAnsi="Arial" w:cs="Arial"/>
                <w:b/>
              </w:rPr>
            </w:pPr>
            <w:r>
              <w:rPr>
                <w:rFonts w:ascii="Arial" w:hAnsi="Arial" w:cs="Arial"/>
                <w:b/>
                <w:sz w:val="22"/>
                <w:szCs w:val="22"/>
              </w:rPr>
              <w:t>NÚCLEO</w:t>
            </w:r>
            <w:r w:rsidR="003D44FD" w:rsidRPr="00DC27B0">
              <w:rPr>
                <w:rFonts w:ascii="Arial" w:hAnsi="Arial" w:cs="Arial"/>
                <w:b/>
                <w:sz w:val="22"/>
                <w:szCs w:val="22"/>
              </w:rPr>
              <w:t xml:space="preserve">: </w:t>
            </w:r>
            <w:r w:rsidR="00A20FE5" w:rsidRPr="00DC27B0">
              <w:rPr>
                <w:rFonts w:ascii="Arial" w:hAnsi="Arial" w:cs="Arial"/>
                <w:b/>
                <w:sz w:val="22"/>
                <w:szCs w:val="22"/>
              </w:rPr>
              <w:t xml:space="preserve">FORMACIÓN </w:t>
            </w:r>
            <w:r w:rsidR="00AC71CE" w:rsidRPr="00DC27B0">
              <w:rPr>
                <w:rFonts w:ascii="Arial" w:hAnsi="Arial" w:cs="Arial"/>
                <w:b/>
                <w:sz w:val="22"/>
                <w:szCs w:val="22"/>
              </w:rPr>
              <w:t>BÁSICA</w:t>
            </w:r>
            <w:r w:rsidR="00D05C3C" w:rsidRPr="00DC27B0">
              <w:rPr>
                <w:rFonts w:ascii="Arial" w:hAnsi="Arial" w:cs="Arial"/>
                <w:b/>
                <w:sz w:val="22"/>
                <w:szCs w:val="22"/>
              </w:rPr>
              <w:t xml:space="preserve">               </w:t>
            </w:r>
            <w:r w:rsidR="003D44FD" w:rsidRPr="00DC27B0">
              <w:rPr>
                <w:rFonts w:ascii="Arial" w:hAnsi="Arial" w:cs="Arial"/>
                <w:b/>
                <w:sz w:val="22"/>
                <w:szCs w:val="22"/>
              </w:rPr>
              <w:t xml:space="preserve"> </w:t>
            </w:r>
            <w:r w:rsidR="00AC71CE" w:rsidRPr="00DC27B0">
              <w:rPr>
                <w:rFonts w:ascii="Arial" w:hAnsi="Arial" w:cs="Arial"/>
                <w:b/>
                <w:sz w:val="22"/>
                <w:szCs w:val="22"/>
              </w:rPr>
              <w:t xml:space="preserve">       </w:t>
            </w:r>
            <w:r w:rsidR="00A20FE5" w:rsidRPr="00DC27B0">
              <w:rPr>
                <w:rFonts w:ascii="Arial" w:hAnsi="Arial" w:cs="Arial"/>
                <w:b/>
                <w:sz w:val="22"/>
                <w:szCs w:val="22"/>
              </w:rPr>
              <w:t xml:space="preserve">    </w:t>
            </w:r>
            <w:r w:rsidR="003D44FD" w:rsidRPr="00DC27B0">
              <w:rPr>
                <w:rFonts w:ascii="Arial" w:hAnsi="Arial" w:cs="Arial"/>
                <w:b/>
                <w:sz w:val="22"/>
                <w:szCs w:val="22"/>
              </w:rPr>
              <w:t>COMPONENTE:</w:t>
            </w:r>
            <w:r w:rsidR="00F1701D" w:rsidRPr="00DC27B0">
              <w:rPr>
                <w:rFonts w:ascii="Arial" w:hAnsi="Arial" w:cs="Arial"/>
                <w:b/>
                <w:sz w:val="22"/>
                <w:szCs w:val="22"/>
              </w:rPr>
              <w:t xml:space="preserve"> FUNDAMENACIÓN</w:t>
            </w:r>
          </w:p>
          <w:p w14:paraId="7F456E4F" w14:textId="0F462C8A" w:rsidR="003D44FD" w:rsidRPr="00DC27B0" w:rsidRDefault="003D44FD" w:rsidP="00860704">
            <w:pPr>
              <w:spacing w:before="120" w:after="120"/>
              <w:ind w:left="284" w:right="284"/>
              <w:rPr>
                <w:rFonts w:ascii="Arial" w:hAnsi="Arial" w:cs="Arial"/>
                <w:b/>
              </w:rPr>
            </w:pPr>
            <w:r w:rsidRPr="00DC27B0">
              <w:rPr>
                <w:rFonts w:ascii="Arial" w:hAnsi="Arial" w:cs="Arial"/>
                <w:b/>
                <w:sz w:val="22"/>
                <w:szCs w:val="22"/>
              </w:rPr>
              <w:t xml:space="preserve">Nº DE CRÉDITOS: </w:t>
            </w:r>
            <w:r w:rsidR="004C5BEA" w:rsidRPr="00DC27B0">
              <w:rPr>
                <w:rFonts w:ascii="Arial" w:hAnsi="Arial" w:cs="Arial"/>
                <w:b/>
                <w:sz w:val="22"/>
                <w:szCs w:val="22"/>
              </w:rPr>
              <w:t>2</w:t>
            </w:r>
            <w:r w:rsidRPr="00DC27B0">
              <w:rPr>
                <w:rFonts w:ascii="Arial" w:hAnsi="Arial" w:cs="Arial"/>
                <w:b/>
                <w:sz w:val="22"/>
                <w:szCs w:val="22"/>
              </w:rPr>
              <w:t xml:space="preserve"> </w:t>
            </w:r>
            <w:r w:rsidR="00922D0C" w:rsidRPr="00DC27B0">
              <w:rPr>
                <w:rFonts w:ascii="Arial" w:hAnsi="Arial" w:cs="Arial"/>
                <w:b/>
                <w:sz w:val="22"/>
                <w:szCs w:val="22"/>
              </w:rPr>
              <w:t xml:space="preserve">          </w:t>
            </w:r>
            <w:r w:rsidR="00DC27B0">
              <w:rPr>
                <w:rFonts w:ascii="Arial" w:hAnsi="Arial" w:cs="Arial"/>
                <w:b/>
                <w:sz w:val="22"/>
                <w:szCs w:val="22"/>
              </w:rPr>
              <w:t xml:space="preserve">                                     </w:t>
            </w:r>
            <w:r w:rsidRPr="00DC27B0">
              <w:rPr>
                <w:rFonts w:ascii="Arial" w:hAnsi="Arial" w:cs="Arial"/>
                <w:b/>
                <w:sz w:val="22"/>
                <w:szCs w:val="22"/>
              </w:rPr>
              <w:t xml:space="preserve">HTD: </w:t>
            </w:r>
            <w:r w:rsidR="00A05A4B">
              <w:rPr>
                <w:rFonts w:ascii="Arial" w:hAnsi="Arial" w:cs="Arial"/>
                <w:b/>
                <w:sz w:val="22"/>
                <w:szCs w:val="22"/>
              </w:rPr>
              <w:t>6</w:t>
            </w:r>
            <w:r w:rsidRPr="00DC27B0">
              <w:rPr>
                <w:rFonts w:ascii="Arial" w:hAnsi="Arial" w:cs="Arial"/>
                <w:b/>
                <w:sz w:val="22"/>
                <w:szCs w:val="22"/>
              </w:rPr>
              <w:t xml:space="preserve"> </w:t>
            </w:r>
            <w:r w:rsidR="004C5BEA" w:rsidRPr="00DC27B0">
              <w:rPr>
                <w:rFonts w:ascii="Arial" w:hAnsi="Arial" w:cs="Arial"/>
                <w:b/>
                <w:sz w:val="22"/>
                <w:szCs w:val="22"/>
              </w:rPr>
              <w:t xml:space="preserve">    </w:t>
            </w:r>
            <w:r w:rsidRPr="00DC27B0">
              <w:rPr>
                <w:rFonts w:ascii="Arial" w:hAnsi="Arial" w:cs="Arial"/>
                <w:b/>
                <w:sz w:val="22"/>
                <w:szCs w:val="22"/>
              </w:rPr>
              <w:t>HTC:</w:t>
            </w:r>
            <w:r w:rsidR="00A05A4B">
              <w:rPr>
                <w:rFonts w:ascii="Arial" w:hAnsi="Arial" w:cs="Arial"/>
                <w:b/>
                <w:sz w:val="22"/>
                <w:szCs w:val="22"/>
              </w:rPr>
              <w:t xml:space="preserve"> 0</w:t>
            </w:r>
            <w:r w:rsidRPr="00DC27B0">
              <w:rPr>
                <w:rFonts w:ascii="Arial" w:hAnsi="Arial" w:cs="Arial"/>
                <w:b/>
                <w:sz w:val="22"/>
                <w:szCs w:val="22"/>
              </w:rPr>
              <w:t xml:space="preserve"> </w:t>
            </w:r>
            <w:r w:rsidR="004C5BEA" w:rsidRPr="00DC27B0">
              <w:rPr>
                <w:rFonts w:ascii="Arial" w:hAnsi="Arial" w:cs="Arial"/>
                <w:b/>
                <w:sz w:val="22"/>
                <w:szCs w:val="22"/>
              </w:rPr>
              <w:t xml:space="preserve">      </w:t>
            </w:r>
            <w:r w:rsidRPr="00DC27B0">
              <w:rPr>
                <w:rFonts w:ascii="Arial" w:hAnsi="Arial" w:cs="Arial"/>
                <w:b/>
                <w:sz w:val="22"/>
                <w:szCs w:val="22"/>
              </w:rPr>
              <w:t xml:space="preserve">HTA: </w:t>
            </w:r>
            <w:r w:rsidR="004C5BEA" w:rsidRPr="00DC27B0">
              <w:rPr>
                <w:rFonts w:ascii="Arial" w:hAnsi="Arial" w:cs="Arial"/>
                <w:b/>
                <w:sz w:val="22"/>
                <w:szCs w:val="22"/>
              </w:rPr>
              <w:t>0</w:t>
            </w:r>
          </w:p>
          <w:p w14:paraId="25A5C735" w14:textId="67CE609E" w:rsidR="00DC30DA" w:rsidRPr="00860704" w:rsidRDefault="003D44FD" w:rsidP="00860704">
            <w:pPr>
              <w:spacing w:before="120" w:after="120"/>
              <w:ind w:left="284" w:right="284"/>
              <w:rPr>
                <w:rFonts w:ascii="Arial" w:hAnsi="Arial" w:cs="Arial"/>
                <w:b/>
                <w:sz w:val="18"/>
              </w:rPr>
            </w:pPr>
            <w:r w:rsidRPr="00DC27B0">
              <w:rPr>
                <w:rFonts w:ascii="Arial" w:hAnsi="Arial" w:cs="Arial"/>
                <w:b/>
                <w:sz w:val="22"/>
                <w:szCs w:val="22"/>
              </w:rPr>
              <w:t>Nº  DE ESTUDIANTES</w:t>
            </w:r>
            <w:r w:rsidR="00E36B7C">
              <w:rPr>
                <w:rFonts w:ascii="Arial" w:hAnsi="Arial" w:cs="Arial"/>
                <w:b/>
                <w:sz w:val="22"/>
                <w:szCs w:val="22"/>
              </w:rPr>
              <w:t>: 10</w:t>
            </w:r>
            <w:r w:rsidRPr="00DC27B0">
              <w:rPr>
                <w:rFonts w:ascii="Arial" w:hAnsi="Arial" w:cs="Arial"/>
                <w:b/>
                <w:noProof/>
                <w:sz w:val="22"/>
                <w:szCs w:val="22"/>
              </w:rPr>
              <w:t xml:space="preserve"> </w:t>
            </w:r>
            <w:r w:rsidRPr="00DC27B0">
              <w:rPr>
                <w:rFonts w:ascii="Arial" w:hAnsi="Arial" w:cs="Arial"/>
                <w:b/>
                <w:noProof/>
                <w:sz w:val="22"/>
                <w:szCs w:val="22"/>
              </w:rPr>
              <w:br/>
            </w:r>
            <w:r w:rsidRPr="00DC27B0">
              <w:rPr>
                <w:rFonts w:ascii="Arial" w:hAnsi="Arial" w:cs="Arial"/>
                <w:b/>
                <w:sz w:val="18"/>
                <w:szCs w:val="22"/>
              </w:rPr>
              <w:t>Obligatorio Básico</w:t>
            </w:r>
            <w:r w:rsidR="00E32DF6" w:rsidRPr="00DC27B0">
              <w:rPr>
                <w:rFonts w:ascii="Arial" w:hAnsi="Arial" w:cs="Arial"/>
                <w:b/>
                <w:sz w:val="18"/>
                <w:szCs w:val="22"/>
              </w:rPr>
              <w:t xml:space="preserve"> </w:t>
            </w:r>
            <w:r w:rsidR="00A20FE5" w:rsidRPr="00DC27B0">
              <w:rPr>
                <w:rFonts w:ascii="Arial" w:hAnsi="Arial" w:cs="Arial"/>
                <w:b/>
                <w:sz w:val="18"/>
                <w:szCs w:val="22"/>
              </w:rPr>
              <w:t>X</w:t>
            </w:r>
            <w:r w:rsidR="002149DF" w:rsidRPr="00DC27B0">
              <w:rPr>
                <w:rFonts w:ascii="Arial" w:hAnsi="Arial" w:cs="Arial"/>
                <w:b/>
                <w:sz w:val="18"/>
                <w:szCs w:val="22"/>
              </w:rPr>
              <w:t xml:space="preserve">       </w:t>
            </w:r>
            <w:r w:rsidRPr="00DC27B0">
              <w:rPr>
                <w:rFonts w:ascii="Arial" w:hAnsi="Arial" w:cs="Arial"/>
                <w:b/>
                <w:sz w:val="18"/>
                <w:szCs w:val="22"/>
              </w:rPr>
              <w:t xml:space="preserve"> </w:t>
            </w:r>
            <w:r w:rsidR="004C5BEA" w:rsidRPr="00DC27B0">
              <w:rPr>
                <w:rFonts w:ascii="Arial" w:hAnsi="Arial" w:cs="Arial"/>
                <w:b/>
                <w:sz w:val="18"/>
                <w:szCs w:val="22"/>
              </w:rPr>
              <w:t xml:space="preserve"> </w:t>
            </w:r>
            <w:r w:rsidRPr="00DC27B0">
              <w:rPr>
                <w:rFonts w:ascii="Arial" w:hAnsi="Arial" w:cs="Arial"/>
                <w:b/>
                <w:sz w:val="18"/>
                <w:szCs w:val="22"/>
              </w:rPr>
              <w:t>Obligatorio  Complementario</w:t>
            </w:r>
            <w:r w:rsidR="00E32DF6" w:rsidRPr="00DC27B0">
              <w:rPr>
                <w:rFonts w:ascii="Arial" w:hAnsi="Arial" w:cs="Arial"/>
                <w:b/>
                <w:sz w:val="18"/>
                <w:szCs w:val="22"/>
              </w:rPr>
              <w:t xml:space="preserve"> </w:t>
            </w:r>
            <w:r w:rsidR="002149DF" w:rsidRPr="00DC27B0">
              <w:rPr>
                <w:rFonts w:ascii="Arial" w:hAnsi="Arial" w:cs="Arial"/>
                <w:b/>
                <w:sz w:val="18"/>
                <w:szCs w:val="22"/>
              </w:rPr>
              <w:t xml:space="preserve">      </w:t>
            </w:r>
            <w:r w:rsidR="00D05C3C" w:rsidRPr="00DC27B0">
              <w:rPr>
                <w:rFonts w:ascii="Arial" w:hAnsi="Arial" w:cs="Arial"/>
                <w:b/>
                <w:sz w:val="18"/>
                <w:szCs w:val="22"/>
              </w:rPr>
              <w:t xml:space="preserve"> </w:t>
            </w:r>
            <w:r w:rsidR="002149DF" w:rsidRPr="00DC27B0">
              <w:rPr>
                <w:rFonts w:ascii="Arial" w:hAnsi="Arial" w:cs="Arial"/>
                <w:b/>
                <w:sz w:val="18"/>
                <w:szCs w:val="22"/>
              </w:rPr>
              <w:t>Electivo Intrínseco</w:t>
            </w:r>
            <w:r w:rsidRPr="00DC27B0">
              <w:rPr>
                <w:rFonts w:ascii="Arial" w:hAnsi="Arial" w:cs="Arial"/>
                <w:b/>
                <w:sz w:val="18"/>
                <w:szCs w:val="22"/>
              </w:rPr>
              <w:t xml:space="preserve">    </w:t>
            </w:r>
            <w:r w:rsidR="00D05C3C" w:rsidRPr="00DC27B0">
              <w:rPr>
                <w:rFonts w:ascii="Arial" w:hAnsi="Arial" w:cs="Arial"/>
                <w:b/>
                <w:sz w:val="18"/>
                <w:szCs w:val="22"/>
              </w:rPr>
              <w:t xml:space="preserve">  </w:t>
            </w:r>
            <w:r w:rsidRPr="00DC27B0">
              <w:rPr>
                <w:rFonts w:ascii="Arial" w:hAnsi="Arial" w:cs="Arial"/>
                <w:b/>
                <w:sz w:val="18"/>
                <w:szCs w:val="22"/>
              </w:rPr>
              <w:t xml:space="preserve"> Electivo Extrínseco </w:t>
            </w:r>
          </w:p>
        </w:tc>
      </w:tr>
      <w:tr w:rsidR="003D44FD" w:rsidRPr="00AC71CE" w14:paraId="44824E98" w14:textId="77777777" w:rsidTr="002149DF">
        <w:trPr>
          <w:trHeight w:val="44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3BD696C" w14:textId="77777777" w:rsidR="003D44FD" w:rsidRPr="00AC71CE" w:rsidRDefault="003D44FD" w:rsidP="0036721C">
            <w:pPr>
              <w:pStyle w:val="Prrafodelista"/>
              <w:numPr>
                <w:ilvl w:val="0"/>
                <w:numId w:val="8"/>
              </w:numPr>
              <w:spacing w:before="120" w:after="120"/>
              <w:ind w:left="499" w:hanging="357"/>
              <w:rPr>
                <w:rFonts w:ascii="Arial" w:hAnsi="Arial" w:cs="Arial"/>
                <w:b/>
                <w:noProof/>
              </w:rPr>
            </w:pPr>
            <w:r w:rsidRPr="00AC71CE">
              <w:rPr>
                <w:rFonts w:ascii="Arial" w:hAnsi="Arial" w:cs="Arial"/>
                <w:b/>
                <w:noProof/>
                <w:sz w:val="22"/>
                <w:szCs w:val="22"/>
              </w:rPr>
              <w:t>CATEGORÍAS  METODOLÓGICAS</w:t>
            </w:r>
          </w:p>
        </w:tc>
      </w:tr>
      <w:tr w:rsidR="003D44FD" w:rsidRPr="00AC71CE" w14:paraId="4BA1B53B" w14:textId="77777777" w:rsidTr="0068146D">
        <w:trPr>
          <w:trHeight w:val="1854"/>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60DE885" w14:textId="77777777" w:rsidR="00A3224A" w:rsidRDefault="00A3224A" w:rsidP="00860704">
            <w:pPr>
              <w:spacing w:before="120" w:after="120"/>
              <w:ind w:left="284" w:right="284"/>
              <w:rPr>
                <w:rFonts w:ascii="Arial" w:hAnsi="Arial" w:cs="Arial"/>
                <w:b/>
                <w:sz w:val="20"/>
                <w:szCs w:val="20"/>
                <w:lang w:eastAsia="en-US"/>
              </w:rPr>
            </w:pPr>
            <w:r>
              <w:rPr>
                <w:rFonts w:ascii="Arial" w:hAnsi="Arial" w:cs="Arial"/>
                <w:b/>
                <w:sz w:val="20"/>
                <w:szCs w:val="20"/>
                <w:lang w:eastAsia="en-US"/>
              </w:rPr>
              <w:t>TEÓRICO                        PRÁCTICO             TEÓRICO-PRÁCTICO   X</w:t>
            </w:r>
          </w:p>
          <w:p w14:paraId="6E9E2535" w14:textId="2646031D" w:rsidR="00A3224A" w:rsidRDefault="00A3224A" w:rsidP="00860704">
            <w:pPr>
              <w:spacing w:before="120" w:after="120"/>
              <w:ind w:left="284" w:right="284"/>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A05A4B">
              <w:rPr>
                <w:rFonts w:ascii="Arial" w:hAnsi="Arial" w:cs="Arial"/>
                <w:bCs/>
                <w:i/>
                <w:iCs/>
                <w:sz w:val="20"/>
                <w:szCs w:val="20"/>
                <w:lang w:eastAsia="en-US"/>
              </w:rPr>
              <w:t>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Pr>
                <w:rFonts w:ascii="Arial" w:hAnsi="Arial" w:cs="Arial"/>
                <w:noProof/>
                <w:sz w:val="20"/>
                <w:szCs w:val="20"/>
                <w:lang w:eastAsia="en-US"/>
              </w:rPr>
              <w:t xml:space="preserve">Prácticas:  </w:t>
            </w:r>
          </w:p>
          <w:p w14:paraId="44065BDD" w14:textId="77777777" w:rsidR="00A3224A" w:rsidRDefault="00A3224A" w:rsidP="00860704">
            <w:pPr>
              <w:shd w:val="clear" w:color="auto" w:fill="FFFFFF" w:themeFill="background1"/>
              <w:spacing w:before="120" w:after="120"/>
              <w:ind w:left="284" w:right="284"/>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14:paraId="42FEFFA2" w14:textId="77777777" w:rsidR="003D44FD" w:rsidRPr="00860704" w:rsidRDefault="00A3224A" w:rsidP="00860704">
            <w:pPr>
              <w:spacing w:before="120" w:after="120"/>
              <w:ind w:left="284" w:right="284"/>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r w:rsidR="003D44FD" w:rsidRPr="00AC71CE">
              <w:rPr>
                <w:rFonts w:ascii="Arial" w:hAnsi="Arial" w:cs="Arial"/>
                <w:bCs/>
                <w:i/>
                <w:iCs/>
                <w:sz w:val="22"/>
                <w:szCs w:val="22"/>
              </w:rPr>
              <w:t xml:space="preserve">                      </w:t>
            </w:r>
          </w:p>
        </w:tc>
      </w:tr>
      <w:tr w:rsidR="003D44FD" w:rsidRPr="00AC71CE" w14:paraId="784A0AF2" w14:textId="77777777"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267EF" w14:textId="77777777" w:rsidR="003D44FD" w:rsidRPr="00AC71CE" w:rsidRDefault="003D44FD" w:rsidP="002149DF">
            <w:pPr>
              <w:pStyle w:val="Prrafodelista"/>
              <w:numPr>
                <w:ilvl w:val="0"/>
                <w:numId w:val="8"/>
              </w:numPr>
              <w:rPr>
                <w:rFonts w:ascii="Arial" w:hAnsi="Arial" w:cs="Arial"/>
                <w:b/>
                <w:noProof/>
              </w:rPr>
            </w:pPr>
            <w:r w:rsidRPr="00AC71CE">
              <w:rPr>
                <w:rFonts w:ascii="Arial" w:hAnsi="Arial" w:cs="Arial"/>
                <w:b/>
                <w:noProof/>
                <w:sz w:val="22"/>
                <w:szCs w:val="22"/>
              </w:rPr>
              <w:t>PERFIL DEL DOCENTE</w:t>
            </w:r>
          </w:p>
        </w:tc>
      </w:tr>
      <w:tr w:rsidR="00D05C3C" w:rsidRPr="00AC71CE" w14:paraId="5C7EEB0F" w14:textId="77777777"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DEEC" w14:textId="77777777" w:rsidR="00A774CB" w:rsidRPr="00860704" w:rsidRDefault="001A1587" w:rsidP="00860704">
            <w:pPr>
              <w:spacing w:before="120" w:after="120"/>
              <w:ind w:left="284" w:right="284"/>
              <w:jc w:val="both"/>
              <w:rPr>
                <w:rFonts w:ascii="Arial" w:hAnsi="Arial" w:cs="Arial"/>
              </w:rPr>
            </w:pPr>
            <w:r w:rsidRPr="00AC71CE">
              <w:rPr>
                <w:rFonts w:ascii="Arial" w:hAnsi="Arial" w:cs="Arial"/>
                <w:sz w:val="22"/>
                <w:szCs w:val="22"/>
              </w:rPr>
              <w:t>El docente deberá acreditar título profesional y, preferiblemente, postgrado en el área de voz, también acreditar o demostrar amplia experiencia profesional y/o docente en el área de voz escénica.</w:t>
            </w:r>
          </w:p>
        </w:tc>
      </w:tr>
      <w:tr w:rsidR="001C192C" w:rsidRPr="00AC71CE" w14:paraId="5835809C" w14:textId="77777777"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8ACD" w14:textId="77777777" w:rsidR="001C192C" w:rsidRPr="00AC71CE" w:rsidRDefault="001C192C" w:rsidP="00AC71CE">
            <w:pPr>
              <w:jc w:val="both"/>
              <w:rPr>
                <w:rFonts w:ascii="Arial" w:hAnsi="Arial" w:cs="Arial"/>
                <w:b/>
                <w:noProof/>
              </w:rPr>
            </w:pPr>
            <w:r w:rsidRPr="00AC71CE">
              <w:rPr>
                <w:rFonts w:ascii="Arial" w:hAnsi="Arial" w:cs="Arial"/>
                <w:b/>
                <w:sz w:val="22"/>
                <w:szCs w:val="22"/>
              </w:rPr>
              <w:t xml:space="preserve"> </w:t>
            </w:r>
            <w:r w:rsidR="00AC71CE">
              <w:rPr>
                <w:rFonts w:ascii="Arial" w:hAnsi="Arial" w:cs="Arial"/>
                <w:b/>
                <w:sz w:val="22"/>
                <w:szCs w:val="22"/>
              </w:rPr>
              <w:t xml:space="preserve">   </w:t>
            </w:r>
            <w:r w:rsidRPr="00AC71CE">
              <w:rPr>
                <w:rFonts w:ascii="Arial" w:hAnsi="Arial" w:cs="Arial"/>
                <w:b/>
                <w:sz w:val="22"/>
                <w:szCs w:val="22"/>
              </w:rPr>
              <w:t>Nº DE DOCENTES</w:t>
            </w:r>
            <w:r w:rsidR="00D05C3C" w:rsidRPr="00AC71CE">
              <w:rPr>
                <w:rFonts w:ascii="Arial" w:hAnsi="Arial" w:cs="Arial"/>
                <w:b/>
                <w:sz w:val="22"/>
                <w:szCs w:val="22"/>
              </w:rPr>
              <w:t xml:space="preserve">:  </w:t>
            </w:r>
            <w:r w:rsidR="001A1587" w:rsidRPr="00AC71CE">
              <w:rPr>
                <w:rFonts w:ascii="Arial" w:hAnsi="Arial" w:cs="Arial"/>
                <w:b/>
                <w:sz w:val="22"/>
                <w:szCs w:val="22"/>
              </w:rPr>
              <w:t>2</w:t>
            </w:r>
          </w:p>
        </w:tc>
      </w:tr>
      <w:tr w:rsidR="003D44FD" w:rsidRPr="00AC71CE" w14:paraId="1C04C722" w14:textId="77777777"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793CBF9" w14:textId="77777777"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t xml:space="preserve">JUSTIFICACIÓN DEL ESPACIO ACADÉMICO </w:t>
            </w:r>
          </w:p>
        </w:tc>
      </w:tr>
      <w:tr w:rsidR="001C192C" w:rsidRPr="00AC71CE" w14:paraId="1B37995B" w14:textId="77777777"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1540" w14:textId="77777777" w:rsidR="00860704" w:rsidRPr="00D63483" w:rsidRDefault="00860704" w:rsidP="00860704">
            <w:pPr>
              <w:spacing w:before="120" w:after="120"/>
              <w:ind w:left="284" w:right="284"/>
              <w:jc w:val="both"/>
              <w:rPr>
                <w:rFonts w:ascii="Arial" w:hAnsi="Arial" w:cs="Arial"/>
              </w:rPr>
            </w:pPr>
            <w:r w:rsidRPr="00D63483">
              <w:rPr>
                <w:rFonts w:ascii="Arial" w:hAnsi="Arial" w:cs="Arial"/>
                <w:sz w:val="22"/>
                <w:szCs w:val="22"/>
              </w:rPr>
              <w:t>La voz es el puntal sonoro de la palabra. Ella transporta nuestros pensamientos, nuestras ideas, nuestras emociones. Permanentemente se modifica en nosotros mismos de manera integral a medida que avanzamos en el desarrollo humano.  El acondicionamiento técnico para el hábil manejo de la lengua en el escenario es, por tanto, fundamental para el logro de las metas del programa general de estudios.</w:t>
            </w:r>
          </w:p>
          <w:p w14:paraId="14343768" w14:textId="77777777" w:rsidR="00860704" w:rsidRPr="00D63483" w:rsidRDefault="00860704" w:rsidP="00860704">
            <w:pPr>
              <w:spacing w:before="120" w:after="120"/>
              <w:ind w:left="284" w:right="284"/>
              <w:jc w:val="both"/>
              <w:rPr>
                <w:rFonts w:ascii="Arial" w:hAnsi="Arial" w:cs="Arial"/>
              </w:rPr>
            </w:pPr>
            <w:r w:rsidRPr="00D63483">
              <w:rPr>
                <w:rFonts w:ascii="Arial" w:hAnsi="Arial" w:cs="Arial"/>
                <w:sz w:val="22"/>
                <w:szCs w:val="22"/>
              </w:rPr>
              <w:t xml:space="preserve">En este marco, el nivel </w:t>
            </w:r>
            <w:r>
              <w:rPr>
                <w:rFonts w:ascii="Arial" w:hAnsi="Arial" w:cs="Arial"/>
                <w:sz w:val="22"/>
                <w:szCs w:val="22"/>
              </w:rPr>
              <w:t>A1</w:t>
            </w:r>
            <w:r w:rsidRPr="00D63483">
              <w:rPr>
                <w:rFonts w:ascii="Arial" w:hAnsi="Arial" w:cs="Arial"/>
                <w:sz w:val="22"/>
                <w:szCs w:val="22"/>
              </w:rPr>
              <w:t xml:space="preserve"> de esta área de conocimiento debe </w:t>
            </w:r>
            <w:r w:rsidRPr="00D63483">
              <w:rPr>
                <w:rFonts w:ascii="Arial" w:hAnsi="Arial" w:cs="Arial"/>
                <w:b/>
                <w:sz w:val="22"/>
                <w:szCs w:val="22"/>
              </w:rPr>
              <w:t>incentivar</w:t>
            </w:r>
            <w:r w:rsidRPr="00D63483">
              <w:rPr>
                <w:rFonts w:ascii="Arial" w:hAnsi="Arial" w:cs="Arial"/>
                <w:sz w:val="22"/>
                <w:szCs w:val="22"/>
              </w:rPr>
              <w:t xml:space="preserve"> con solidez la actitud  técnic</w:t>
            </w:r>
            <w:r>
              <w:rPr>
                <w:rFonts w:ascii="Arial" w:hAnsi="Arial" w:cs="Arial"/>
                <w:sz w:val="22"/>
                <w:szCs w:val="22"/>
              </w:rPr>
              <w:t>a</w:t>
            </w:r>
            <w:r w:rsidRPr="00D63483">
              <w:rPr>
                <w:rFonts w:ascii="Arial" w:hAnsi="Arial" w:cs="Arial"/>
                <w:sz w:val="22"/>
                <w:szCs w:val="22"/>
              </w:rPr>
              <w:t xml:space="preserve"> adecuada que permita eficaces desarrollos posteriores. Se trata en este nivel, de un aprestamiento para el uso de la voz, a través del estudio principalmente práctico de los aspectos básicos del habla, organizado en módulos o unidades temáticas que se desarrollan paralela y simultáneamente. </w:t>
            </w:r>
            <w:r>
              <w:rPr>
                <w:rFonts w:ascii="Arial" w:hAnsi="Arial" w:cs="Arial"/>
                <w:sz w:val="22"/>
                <w:szCs w:val="22"/>
              </w:rPr>
              <w:t xml:space="preserve">Hacia una </w:t>
            </w:r>
            <w:r w:rsidRPr="00D63483">
              <w:rPr>
                <w:rFonts w:ascii="Arial" w:hAnsi="Arial" w:cs="Arial"/>
                <w:sz w:val="22"/>
                <w:szCs w:val="22"/>
              </w:rPr>
              <w:t xml:space="preserve"> </w:t>
            </w:r>
            <w:r w:rsidRPr="00855DB5">
              <w:rPr>
                <w:rFonts w:ascii="Verdana" w:hAnsi="Verdana" w:cs="Arial"/>
                <w:color w:val="222222"/>
                <w:sz w:val="22"/>
                <w:szCs w:val="22"/>
                <w:u w:val="single"/>
                <w:lang w:val="es-CO"/>
              </w:rPr>
              <w:t>palabra que construye</w:t>
            </w:r>
            <w:r>
              <w:rPr>
                <w:rFonts w:ascii="Verdana" w:hAnsi="Verdana" w:cs="Arial"/>
                <w:color w:val="222222"/>
                <w:sz w:val="22"/>
                <w:szCs w:val="22"/>
                <w:lang w:val="es-CO"/>
              </w:rPr>
              <w:t>.</w:t>
            </w:r>
          </w:p>
          <w:p w14:paraId="323E4DB3" w14:textId="77777777" w:rsidR="002149DF" w:rsidRPr="00AC71CE" w:rsidRDefault="00860704" w:rsidP="00860704">
            <w:pPr>
              <w:spacing w:before="120" w:after="120"/>
              <w:ind w:left="284" w:right="284"/>
              <w:jc w:val="both"/>
              <w:rPr>
                <w:rFonts w:ascii="Arial" w:hAnsi="Arial" w:cs="Arial"/>
              </w:rPr>
            </w:pPr>
            <w:r w:rsidRPr="00D63483">
              <w:rPr>
                <w:rFonts w:ascii="Arial" w:hAnsi="Arial" w:cs="Arial"/>
                <w:sz w:val="22"/>
                <w:szCs w:val="22"/>
              </w:rPr>
              <w:lastRenderedPageBreak/>
              <w:t xml:space="preserve">A partir de la premisa: todo actor </w:t>
            </w:r>
            <w:r>
              <w:rPr>
                <w:rFonts w:ascii="Arial" w:hAnsi="Arial" w:cs="Arial"/>
                <w:sz w:val="22"/>
                <w:szCs w:val="22"/>
              </w:rPr>
              <w:t>crea</w:t>
            </w:r>
            <w:r w:rsidRPr="00D63483">
              <w:rPr>
                <w:rFonts w:ascii="Arial" w:hAnsi="Arial" w:cs="Arial"/>
                <w:sz w:val="22"/>
                <w:szCs w:val="22"/>
              </w:rPr>
              <w:t xml:space="preserve"> un “instrumento” </w:t>
            </w:r>
            <w:r>
              <w:rPr>
                <w:rFonts w:ascii="Arial" w:hAnsi="Arial" w:cs="Arial"/>
                <w:sz w:val="22"/>
                <w:szCs w:val="22"/>
              </w:rPr>
              <w:t xml:space="preserve">para </w:t>
            </w:r>
            <w:r w:rsidRPr="00D63483">
              <w:rPr>
                <w:rFonts w:ascii="Arial" w:hAnsi="Arial" w:cs="Arial"/>
                <w:sz w:val="22"/>
                <w:szCs w:val="22"/>
              </w:rPr>
              <w:t xml:space="preserve">el espectáculo teatral y todo director un creador de “partituras” de imágenes escénicas, pretendemos abordar un espacio académico de formación en habla donde el estudiante pueda </w:t>
            </w:r>
            <w:r>
              <w:rPr>
                <w:rFonts w:ascii="Arial" w:hAnsi="Arial" w:cs="Arial"/>
                <w:sz w:val="22"/>
                <w:szCs w:val="22"/>
              </w:rPr>
              <w:t>construir</w:t>
            </w:r>
            <w:r w:rsidRPr="00D63483">
              <w:rPr>
                <w:rFonts w:ascii="Arial" w:hAnsi="Arial" w:cs="Arial"/>
                <w:sz w:val="22"/>
                <w:szCs w:val="22"/>
              </w:rPr>
              <w:t xml:space="preserve"> un universo de imágenes sonoras partiendo de su voz y su cuerpo</w:t>
            </w:r>
            <w:r>
              <w:rPr>
                <w:rFonts w:ascii="Arial" w:hAnsi="Arial" w:cs="Arial"/>
                <w:sz w:val="22"/>
                <w:szCs w:val="22"/>
              </w:rPr>
              <w:t xml:space="preserve">: </w:t>
            </w:r>
            <w:r>
              <w:rPr>
                <w:rFonts w:ascii="Arial" w:hAnsi="Arial" w:cs="Arial"/>
              </w:rPr>
              <w:t xml:space="preserve"> </w:t>
            </w:r>
            <w:r w:rsidRPr="00D63483">
              <w:rPr>
                <w:rFonts w:ascii="Arial" w:hAnsi="Arial" w:cs="Arial"/>
                <w:sz w:val="22"/>
                <w:szCs w:val="22"/>
              </w:rPr>
              <w:t>su creatividad</w:t>
            </w:r>
            <w:r>
              <w:rPr>
                <w:rFonts w:ascii="Arial" w:hAnsi="Arial" w:cs="Arial"/>
                <w:sz w:val="22"/>
                <w:szCs w:val="22"/>
              </w:rPr>
              <w:t>.</w:t>
            </w:r>
          </w:p>
        </w:tc>
      </w:tr>
      <w:tr w:rsidR="003D44FD" w:rsidRPr="00AC71CE" w14:paraId="70AD9A6F" w14:textId="77777777"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F02FCEB" w14:textId="77777777"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lastRenderedPageBreak/>
              <w:t>OBJETIVO GENERAL</w:t>
            </w:r>
          </w:p>
        </w:tc>
      </w:tr>
      <w:tr w:rsidR="001C192C" w:rsidRPr="00AC71CE" w14:paraId="64528C64" w14:textId="77777777"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A9713" w14:textId="77777777" w:rsidR="002149DF" w:rsidRPr="00AC71CE" w:rsidRDefault="00860704" w:rsidP="00860704">
            <w:pPr>
              <w:spacing w:before="120" w:after="120"/>
              <w:ind w:left="284" w:right="284"/>
              <w:jc w:val="both"/>
              <w:rPr>
                <w:rFonts w:ascii="Arial" w:hAnsi="Arial" w:cs="Arial"/>
                <w:b/>
              </w:rPr>
            </w:pPr>
            <w:r w:rsidRPr="00D63483">
              <w:rPr>
                <w:rFonts w:ascii="Arial" w:hAnsi="Arial" w:cs="Arial"/>
                <w:sz w:val="22"/>
                <w:szCs w:val="22"/>
              </w:rPr>
              <w:t>Despertar, la sensorialidad del artista escénico</w:t>
            </w:r>
            <w:r>
              <w:rPr>
                <w:rFonts w:ascii="Arial" w:hAnsi="Arial" w:cs="Arial"/>
                <w:sz w:val="22"/>
                <w:szCs w:val="22"/>
              </w:rPr>
              <w:t xml:space="preserve"> hacia el uso de la voz dicha</w:t>
            </w:r>
            <w:r w:rsidRPr="00D63483">
              <w:rPr>
                <w:rFonts w:ascii="Arial" w:hAnsi="Arial" w:cs="Arial"/>
                <w:sz w:val="22"/>
                <w:szCs w:val="22"/>
              </w:rPr>
              <w:t>,</w:t>
            </w:r>
            <w:r w:rsidRPr="00D63483">
              <w:rPr>
                <w:rFonts w:ascii="Arial" w:hAnsi="Arial" w:cs="Arial"/>
                <w:i/>
                <w:iCs/>
                <w:sz w:val="22"/>
                <w:szCs w:val="22"/>
              </w:rPr>
              <w:t xml:space="preserve"> </w:t>
            </w:r>
            <w:r w:rsidRPr="00D63483">
              <w:rPr>
                <w:rFonts w:ascii="Arial" w:hAnsi="Arial" w:cs="Arial"/>
                <w:sz w:val="22"/>
                <w:szCs w:val="22"/>
              </w:rPr>
              <w:t>introduciendo al estudiante en el conocimiento y manejo adecuado del propio organismo (voz y cuerpo), para que pueda afrontar adecuadamente las exigencias que plantea el desempeño escénico del teatro dramático, en el campo de la voz, el habla.</w:t>
            </w:r>
          </w:p>
        </w:tc>
      </w:tr>
      <w:tr w:rsidR="003D44FD" w:rsidRPr="00AC71CE" w14:paraId="4319AB06" w14:textId="77777777" w:rsidTr="002149DF">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DE0C606" w14:textId="77777777"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t>OBJETIVOS ESPECÍFICOS</w:t>
            </w:r>
          </w:p>
        </w:tc>
      </w:tr>
      <w:tr w:rsidR="001C192C" w:rsidRPr="00AC71CE" w14:paraId="401410B5" w14:textId="77777777" w:rsidTr="002149DF">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2CCA9" w14:textId="77777777" w:rsidR="00922D0C" w:rsidRPr="00860704" w:rsidRDefault="00922D0C" w:rsidP="00860704">
            <w:pPr>
              <w:pStyle w:val="Prrafodelista"/>
              <w:keepNext/>
              <w:numPr>
                <w:ilvl w:val="0"/>
                <w:numId w:val="32"/>
              </w:numPr>
              <w:spacing w:before="120" w:after="120"/>
              <w:ind w:right="284"/>
              <w:jc w:val="both"/>
              <w:rPr>
                <w:rFonts w:ascii="Arial" w:hAnsi="Arial" w:cs="Arial"/>
              </w:rPr>
            </w:pPr>
            <w:r w:rsidRPr="00860704">
              <w:rPr>
                <w:rFonts w:ascii="Arial" w:hAnsi="Arial" w:cs="Arial"/>
                <w:sz w:val="22"/>
                <w:szCs w:val="22"/>
              </w:rPr>
              <w:t>Preparar al estudiante para el manejo escénico del lenguaje español hablado.</w:t>
            </w:r>
          </w:p>
          <w:p w14:paraId="2E32542D" w14:textId="77777777" w:rsidR="00922D0C" w:rsidRPr="00AC71CE" w:rsidRDefault="00922D0C" w:rsidP="00860704">
            <w:pPr>
              <w:pStyle w:val="Textoindependiente"/>
              <w:keepNext/>
              <w:numPr>
                <w:ilvl w:val="0"/>
                <w:numId w:val="32"/>
              </w:numPr>
              <w:spacing w:before="120"/>
              <w:ind w:right="284"/>
              <w:jc w:val="both"/>
              <w:rPr>
                <w:rFonts w:ascii="Arial" w:hAnsi="Arial" w:cs="Arial"/>
              </w:rPr>
            </w:pPr>
            <w:r w:rsidRPr="00AC71CE">
              <w:rPr>
                <w:rFonts w:ascii="Arial" w:hAnsi="Arial" w:cs="Arial"/>
                <w:sz w:val="22"/>
                <w:szCs w:val="22"/>
              </w:rPr>
              <w:t>Comprender y ejercitar conocimientos especializados que complementan el entrenamiento</w:t>
            </w:r>
          </w:p>
          <w:p w14:paraId="5BD40196" w14:textId="77777777" w:rsidR="00922D0C" w:rsidRPr="00AC71CE" w:rsidRDefault="00922D0C" w:rsidP="00860704">
            <w:pPr>
              <w:pStyle w:val="Textoindependiente"/>
              <w:keepNext/>
              <w:numPr>
                <w:ilvl w:val="0"/>
                <w:numId w:val="32"/>
              </w:numPr>
              <w:spacing w:before="120"/>
              <w:ind w:right="284"/>
              <w:jc w:val="both"/>
              <w:rPr>
                <w:rFonts w:ascii="Arial" w:hAnsi="Arial" w:cs="Arial"/>
              </w:rPr>
            </w:pPr>
            <w:r w:rsidRPr="00AC71CE">
              <w:rPr>
                <w:rFonts w:ascii="Arial" w:hAnsi="Arial" w:cs="Arial"/>
                <w:sz w:val="22"/>
                <w:szCs w:val="22"/>
              </w:rPr>
              <w:t xml:space="preserve">Comprender y ejercitar la lectura en voz alta para ser oídos. </w:t>
            </w:r>
          </w:p>
          <w:p w14:paraId="6F4DBD04" w14:textId="77777777" w:rsidR="00922D0C" w:rsidRPr="00860704" w:rsidRDefault="00922D0C" w:rsidP="00860704">
            <w:pPr>
              <w:pStyle w:val="Prrafodelista"/>
              <w:numPr>
                <w:ilvl w:val="0"/>
                <w:numId w:val="32"/>
              </w:numPr>
              <w:spacing w:before="120" w:after="120"/>
              <w:ind w:right="284"/>
              <w:jc w:val="both"/>
              <w:rPr>
                <w:rFonts w:ascii="Arial" w:hAnsi="Arial" w:cs="Arial"/>
              </w:rPr>
            </w:pPr>
            <w:r w:rsidRPr="00860704">
              <w:rPr>
                <w:rFonts w:ascii="Arial" w:hAnsi="Arial" w:cs="Arial"/>
                <w:sz w:val="22"/>
                <w:szCs w:val="22"/>
              </w:rPr>
              <w:t>Enriquecer el instrumento vocal del actor</w:t>
            </w:r>
          </w:p>
          <w:p w14:paraId="14594761" w14:textId="77777777" w:rsidR="002149DF" w:rsidRPr="00860704" w:rsidRDefault="00922D0C" w:rsidP="00860704">
            <w:pPr>
              <w:pStyle w:val="Prrafodelista"/>
              <w:numPr>
                <w:ilvl w:val="0"/>
                <w:numId w:val="32"/>
              </w:numPr>
              <w:spacing w:before="120" w:after="120"/>
              <w:ind w:right="284"/>
              <w:jc w:val="both"/>
              <w:rPr>
                <w:rFonts w:ascii="Arial" w:hAnsi="Arial" w:cs="Arial"/>
              </w:rPr>
            </w:pPr>
            <w:r w:rsidRPr="00860704">
              <w:rPr>
                <w:rFonts w:ascii="Arial" w:hAnsi="Arial" w:cs="Arial"/>
                <w:sz w:val="22"/>
                <w:szCs w:val="22"/>
              </w:rPr>
              <w:t>Organizar   y armonizar el cuerpo y la voz</w:t>
            </w:r>
          </w:p>
        </w:tc>
      </w:tr>
      <w:tr w:rsidR="003D44FD" w:rsidRPr="00AC71CE" w14:paraId="74CB596F" w14:textId="77777777" w:rsidTr="002149DF">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CD1B9A2" w14:textId="77777777"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COMPETENCIAS, CAPACIDADES Y HABILIDADES DE FORMACIÓN:</w:t>
            </w:r>
          </w:p>
        </w:tc>
      </w:tr>
      <w:tr w:rsidR="001C192C" w:rsidRPr="00AC71CE" w14:paraId="6450BE40" w14:textId="77777777" w:rsidTr="002149DF">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2F282" w14:textId="77777777" w:rsidR="003B4D9A" w:rsidRPr="00860704" w:rsidRDefault="003B4D9A" w:rsidP="00860704">
            <w:pPr>
              <w:pStyle w:val="Prrafodelista"/>
              <w:numPr>
                <w:ilvl w:val="0"/>
                <w:numId w:val="33"/>
              </w:numPr>
              <w:autoSpaceDE w:val="0"/>
              <w:autoSpaceDN w:val="0"/>
              <w:adjustRightInd w:val="0"/>
              <w:spacing w:before="120" w:after="120"/>
              <w:ind w:right="284"/>
              <w:jc w:val="both"/>
              <w:rPr>
                <w:rFonts w:ascii="Arial" w:eastAsia="Calibri" w:hAnsi="Arial" w:cs="Arial"/>
              </w:rPr>
            </w:pPr>
            <w:r w:rsidRPr="00860704">
              <w:rPr>
                <w:rFonts w:ascii="Arial" w:eastAsia="Calibri" w:hAnsi="Arial" w:cs="Arial"/>
                <w:sz w:val="22"/>
                <w:szCs w:val="22"/>
              </w:rPr>
              <w:t xml:space="preserve">Desarrolla la capacidad para </w:t>
            </w:r>
            <w:r w:rsidRPr="00860704">
              <w:rPr>
                <w:rFonts w:ascii="Arial" w:hAnsi="Arial" w:cs="Arial"/>
                <w:sz w:val="22"/>
                <w:szCs w:val="22"/>
              </w:rPr>
              <w:t xml:space="preserve">captar y </w:t>
            </w:r>
            <w:r w:rsidRPr="00860704">
              <w:rPr>
                <w:rFonts w:ascii="Arial" w:eastAsia="Calibri" w:hAnsi="Arial" w:cs="Arial"/>
                <w:sz w:val="22"/>
                <w:szCs w:val="22"/>
              </w:rPr>
              <w:t>generar nuevas ideas (creatividad)</w:t>
            </w:r>
          </w:p>
          <w:p w14:paraId="158E3062" w14:textId="77777777" w:rsidR="003B4D9A" w:rsidRPr="00860704" w:rsidRDefault="003B4D9A" w:rsidP="00860704">
            <w:pPr>
              <w:pStyle w:val="Prrafodelista"/>
              <w:numPr>
                <w:ilvl w:val="0"/>
                <w:numId w:val="33"/>
              </w:numPr>
              <w:autoSpaceDE w:val="0"/>
              <w:autoSpaceDN w:val="0"/>
              <w:adjustRightInd w:val="0"/>
              <w:spacing w:before="120" w:after="120"/>
              <w:ind w:right="284"/>
              <w:jc w:val="both"/>
              <w:rPr>
                <w:rFonts w:ascii="Arial" w:eastAsia="Calibri" w:hAnsi="Arial" w:cs="Arial"/>
              </w:rPr>
            </w:pPr>
            <w:r w:rsidRPr="00860704">
              <w:rPr>
                <w:rFonts w:ascii="Arial" w:eastAsia="Calibri" w:hAnsi="Arial" w:cs="Arial"/>
                <w:sz w:val="22"/>
                <w:szCs w:val="22"/>
              </w:rPr>
              <w:t>Ejerce conductas de resolución de problemas, liderazgo, toma de decisiones, capacidad crítica y autocrítica.</w:t>
            </w:r>
          </w:p>
          <w:p w14:paraId="0AE2DA33" w14:textId="77777777" w:rsidR="003B4D9A" w:rsidRPr="00860704" w:rsidRDefault="003B4D9A" w:rsidP="00860704">
            <w:pPr>
              <w:pStyle w:val="Prrafodelista"/>
              <w:numPr>
                <w:ilvl w:val="0"/>
                <w:numId w:val="33"/>
              </w:numPr>
              <w:autoSpaceDE w:val="0"/>
              <w:autoSpaceDN w:val="0"/>
              <w:adjustRightInd w:val="0"/>
              <w:spacing w:before="120" w:after="120"/>
              <w:ind w:right="284"/>
              <w:jc w:val="both"/>
              <w:rPr>
                <w:rFonts w:ascii="Arial" w:eastAsia="Calibri" w:hAnsi="Arial" w:cs="Arial"/>
              </w:rPr>
            </w:pPr>
            <w:r w:rsidRPr="00860704">
              <w:rPr>
                <w:rFonts w:ascii="Arial" w:eastAsia="Calibri" w:hAnsi="Arial" w:cs="Arial"/>
                <w:sz w:val="22"/>
                <w:szCs w:val="22"/>
              </w:rPr>
              <w:t>Soporta un compromiso ético con la profesión escénica</w:t>
            </w:r>
          </w:p>
          <w:p w14:paraId="3BD98BA7" w14:textId="77777777" w:rsidR="003B4D9A" w:rsidRPr="00860704" w:rsidRDefault="003B4D9A" w:rsidP="00860704">
            <w:pPr>
              <w:pStyle w:val="Prrafodelista"/>
              <w:numPr>
                <w:ilvl w:val="0"/>
                <w:numId w:val="33"/>
              </w:numPr>
              <w:autoSpaceDE w:val="0"/>
              <w:autoSpaceDN w:val="0"/>
              <w:adjustRightInd w:val="0"/>
              <w:spacing w:before="120" w:after="120"/>
              <w:ind w:right="284"/>
              <w:jc w:val="both"/>
              <w:rPr>
                <w:rFonts w:ascii="Arial" w:eastAsia="Calibri" w:hAnsi="Arial" w:cs="Arial"/>
              </w:rPr>
            </w:pPr>
            <w:r w:rsidRPr="00860704">
              <w:rPr>
                <w:rFonts w:ascii="Arial" w:eastAsia="Calibri" w:hAnsi="Arial" w:cs="Arial"/>
                <w:sz w:val="22"/>
                <w:szCs w:val="22"/>
              </w:rPr>
              <w:t>Posee una capacidad de análisis y síntesis académica</w:t>
            </w:r>
          </w:p>
          <w:p w14:paraId="23CF5731" w14:textId="77777777" w:rsidR="00A774CB" w:rsidRPr="00860704" w:rsidRDefault="003B4D9A" w:rsidP="00860704">
            <w:pPr>
              <w:pStyle w:val="Prrafodelista"/>
              <w:numPr>
                <w:ilvl w:val="0"/>
                <w:numId w:val="33"/>
              </w:numPr>
              <w:autoSpaceDE w:val="0"/>
              <w:autoSpaceDN w:val="0"/>
              <w:adjustRightInd w:val="0"/>
              <w:spacing w:before="120" w:after="120"/>
              <w:ind w:right="284"/>
              <w:jc w:val="both"/>
              <w:rPr>
                <w:rFonts w:ascii="Arial" w:eastAsia="Calibri" w:hAnsi="Arial" w:cs="Arial"/>
              </w:rPr>
            </w:pPr>
            <w:r w:rsidRPr="00860704">
              <w:rPr>
                <w:rFonts w:ascii="Arial" w:eastAsia="Calibri" w:hAnsi="Arial" w:cs="Arial"/>
                <w:sz w:val="22"/>
                <w:szCs w:val="22"/>
              </w:rPr>
              <w:t>Domina conocimientos vocales generales básicos y los pone en práctica</w:t>
            </w:r>
          </w:p>
        </w:tc>
      </w:tr>
      <w:tr w:rsidR="001C192C" w:rsidRPr="00AC71CE" w14:paraId="6DE6E2A1" w14:textId="77777777" w:rsidTr="002149D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9F9A16" w14:textId="77777777" w:rsidR="001C192C" w:rsidRPr="00AC71CE" w:rsidRDefault="001C192C" w:rsidP="002149DF">
            <w:pPr>
              <w:pStyle w:val="Textoindependiente"/>
              <w:numPr>
                <w:ilvl w:val="0"/>
                <w:numId w:val="8"/>
              </w:numPr>
              <w:spacing w:after="0"/>
              <w:ind w:left="499" w:hanging="357"/>
              <w:jc w:val="both"/>
              <w:rPr>
                <w:rFonts w:ascii="Arial" w:hAnsi="Arial" w:cs="Arial"/>
                <w:b/>
              </w:rPr>
            </w:pPr>
            <w:r w:rsidRPr="00AC71CE">
              <w:rPr>
                <w:rFonts w:ascii="Arial" w:hAnsi="Arial" w:cs="Arial"/>
                <w:b/>
                <w:sz w:val="22"/>
                <w:szCs w:val="22"/>
              </w:rPr>
              <w:t>SABERES PREVIOS</w:t>
            </w:r>
          </w:p>
        </w:tc>
      </w:tr>
      <w:tr w:rsidR="001C192C" w:rsidRPr="00AC71CE" w14:paraId="567FD5BD" w14:textId="77777777" w:rsidTr="002149D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133DF" w14:textId="77777777" w:rsidR="003B4D9A" w:rsidRPr="006C2085" w:rsidRDefault="00C32E29" w:rsidP="00F0768F">
            <w:pPr>
              <w:spacing w:before="120" w:after="120"/>
              <w:ind w:left="284" w:right="284"/>
              <w:jc w:val="both"/>
              <w:rPr>
                <w:rFonts w:ascii="Arial" w:hAnsi="Arial" w:cs="Arial"/>
              </w:rPr>
            </w:pPr>
            <w:r w:rsidRPr="00AC71CE">
              <w:rPr>
                <w:rFonts w:ascii="Arial" w:hAnsi="Arial" w:cs="Arial"/>
                <w:sz w:val="22"/>
                <w:szCs w:val="22"/>
              </w:rPr>
              <w:t>Relajación, respiración, vocalización, resonancia y Proyección.</w:t>
            </w:r>
          </w:p>
        </w:tc>
      </w:tr>
      <w:tr w:rsidR="004D7E6A" w:rsidRPr="00AC71CE" w14:paraId="4FA0269B" w14:textId="77777777"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37AACD" w14:textId="77777777" w:rsidR="004D7E6A" w:rsidRPr="00AC71CE" w:rsidRDefault="004D7E6A"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CONTENIDOS</w:t>
            </w:r>
          </w:p>
        </w:tc>
      </w:tr>
      <w:tr w:rsidR="004D7E6A" w:rsidRPr="00AC71CE" w14:paraId="4131C981" w14:textId="77777777"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5E1A0" w14:textId="1548C40E" w:rsidR="008E4C90" w:rsidRPr="00AC71CE" w:rsidRDefault="008E4C90" w:rsidP="00F0768F">
            <w:pPr>
              <w:pStyle w:val="Textoindependiente"/>
              <w:spacing w:before="120"/>
              <w:ind w:left="1418" w:right="227" w:hanging="1134"/>
              <w:jc w:val="both"/>
              <w:rPr>
                <w:rFonts w:ascii="Arial" w:hAnsi="Arial" w:cs="Arial"/>
              </w:rPr>
            </w:pPr>
            <w:r w:rsidRPr="00AC71CE">
              <w:rPr>
                <w:rFonts w:ascii="Arial" w:hAnsi="Arial" w:cs="Arial"/>
                <w:b/>
                <w:sz w:val="22"/>
                <w:szCs w:val="22"/>
              </w:rPr>
              <w:t>Unidad 1</w:t>
            </w:r>
            <w:r w:rsidRPr="00AC71CE">
              <w:rPr>
                <w:rFonts w:ascii="Arial" w:hAnsi="Arial" w:cs="Arial"/>
                <w:sz w:val="22"/>
                <w:szCs w:val="22"/>
              </w:rPr>
              <w:t>: Repaso del proceso seguido en el semestre anterior</w:t>
            </w:r>
          </w:p>
          <w:p w14:paraId="6CDD89D8" w14:textId="77777777" w:rsidR="008E4C90" w:rsidRPr="00AC71CE" w:rsidRDefault="008E4C90" w:rsidP="00F0768F">
            <w:pPr>
              <w:pStyle w:val="Textoindependiente"/>
              <w:spacing w:before="120"/>
              <w:ind w:left="1418" w:right="227" w:hanging="1134"/>
              <w:jc w:val="both"/>
              <w:rPr>
                <w:rFonts w:ascii="Arial" w:hAnsi="Arial" w:cs="Arial"/>
              </w:rPr>
            </w:pPr>
            <w:r w:rsidRPr="00AC71CE">
              <w:rPr>
                <w:rFonts w:ascii="Arial" w:hAnsi="Arial" w:cs="Arial"/>
                <w:b/>
                <w:sz w:val="22"/>
                <w:szCs w:val="22"/>
              </w:rPr>
              <w:t>Unidad</w:t>
            </w:r>
            <w:r w:rsidR="00F0768F">
              <w:rPr>
                <w:rFonts w:ascii="Arial" w:hAnsi="Arial" w:cs="Arial"/>
                <w:b/>
                <w:sz w:val="22"/>
                <w:szCs w:val="22"/>
              </w:rPr>
              <w:t xml:space="preserve"> </w:t>
            </w:r>
            <w:r w:rsidRPr="00AC71CE">
              <w:rPr>
                <w:rFonts w:ascii="Arial" w:hAnsi="Arial" w:cs="Arial"/>
                <w:b/>
                <w:sz w:val="22"/>
                <w:szCs w:val="22"/>
              </w:rPr>
              <w:t>2</w:t>
            </w:r>
            <w:r w:rsidRPr="00AC71CE">
              <w:rPr>
                <w:rFonts w:ascii="Arial" w:hAnsi="Arial" w:cs="Arial"/>
                <w:sz w:val="22"/>
                <w:szCs w:val="22"/>
              </w:rPr>
              <w:t xml:space="preserve">: </w:t>
            </w:r>
            <w:r w:rsidRPr="00AC71CE">
              <w:rPr>
                <w:rFonts w:ascii="Arial" w:hAnsi="Arial" w:cs="Arial"/>
                <w:sz w:val="22"/>
                <w:szCs w:val="22"/>
                <w:lang w:val="es-CO"/>
              </w:rPr>
              <w:t xml:space="preserve">Iniciación </w:t>
            </w:r>
            <w:r w:rsidRPr="00AC71CE">
              <w:rPr>
                <w:rFonts w:ascii="Arial" w:hAnsi="Arial" w:cs="Arial"/>
                <w:sz w:val="22"/>
                <w:szCs w:val="22"/>
              </w:rPr>
              <w:t xml:space="preserve">a estructuras </w:t>
            </w:r>
            <w:r w:rsidRPr="00AC71CE">
              <w:rPr>
                <w:rFonts w:ascii="Arial" w:hAnsi="Arial" w:cs="Arial"/>
                <w:sz w:val="22"/>
                <w:szCs w:val="22"/>
                <w:lang w:val="es-CO"/>
              </w:rPr>
              <w:t xml:space="preserve">más </w:t>
            </w:r>
            <w:r w:rsidRPr="00AC71CE">
              <w:rPr>
                <w:rFonts w:ascii="Arial" w:hAnsi="Arial" w:cs="Arial"/>
                <w:sz w:val="22"/>
                <w:szCs w:val="22"/>
              </w:rPr>
              <w:t xml:space="preserve">complejas que corresponden a entrenamientos específicos </w:t>
            </w:r>
            <w:r w:rsidR="00354289" w:rsidRPr="00AC71CE">
              <w:rPr>
                <w:rFonts w:ascii="Arial" w:hAnsi="Arial" w:cs="Arial"/>
                <w:sz w:val="22"/>
                <w:szCs w:val="22"/>
              </w:rPr>
              <w:t xml:space="preserve">del </w:t>
            </w:r>
            <w:r w:rsidRPr="00AC71CE">
              <w:rPr>
                <w:rFonts w:ascii="Arial" w:hAnsi="Arial" w:cs="Arial"/>
                <w:sz w:val="22"/>
                <w:szCs w:val="22"/>
              </w:rPr>
              <w:t>instrumento</w:t>
            </w:r>
            <w:r w:rsidRPr="00AC71CE">
              <w:rPr>
                <w:rFonts w:ascii="Arial" w:hAnsi="Arial" w:cs="Arial"/>
                <w:sz w:val="22"/>
                <w:szCs w:val="22"/>
                <w:lang w:val="es-CO"/>
              </w:rPr>
              <w:t xml:space="preserve"> </w:t>
            </w:r>
            <w:r w:rsidRPr="00AC71CE">
              <w:rPr>
                <w:rFonts w:ascii="Arial" w:hAnsi="Arial" w:cs="Arial"/>
                <w:sz w:val="22"/>
                <w:szCs w:val="22"/>
              </w:rPr>
              <w:t>vocal</w:t>
            </w:r>
            <w:r w:rsidRPr="00AC71CE">
              <w:rPr>
                <w:rFonts w:ascii="Arial" w:hAnsi="Arial" w:cs="Arial"/>
                <w:sz w:val="22"/>
                <w:szCs w:val="22"/>
                <w:lang w:val="es-CO"/>
              </w:rPr>
              <w:t>,</w:t>
            </w:r>
            <w:r w:rsidRPr="00AC71CE">
              <w:rPr>
                <w:rFonts w:ascii="Arial" w:hAnsi="Arial" w:cs="Arial"/>
                <w:sz w:val="22"/>
                <w:szCs w:val="22"/>
              </w:rPr>
              <w:t xml:space="preserve"> conocidos. (Principio de Alexander, Método de Feldenkrais, etc.)</w:t>
            </w:r>
          </w:p>
          <w:p w14:paraId="09FE11B1" w14:textId="77777777" w:rsidR="00354289" w:rsidRDefault="008E4C90" w:rsidP="00F0768F">
            <w:pPr>
              <w:spacing w:before="120" w:after="120"/>
              <w:ind w:left="1418" w:right="227" w:hanging="1134"/>
              <w:jc w:val="both"/>
              <w:rPr>
                <w:rFonts w:ascii="Arial" w:hAnsi="Arial" w:cs="Arial"/>
              </w:rPr>
            </w:pPr>
            <w:r w:rsidRPr="00AC71CE">
              <w:rPr>
                <w:rFonts w:ascii="Arial" w:hAnsi="Arial" w:cs="Arial"/>
                <w:b/>
                <w:sz w:val="22"/>
                <w:szCs w:val="22"/>
              </w:rPr>
              <w:t xml:space="preserve">Unidad </w:t>
            </w:r>
            <w:r w:rsidR="00F0768F">
              <w:rPr>
                <w:rFonts w:ascii="Arial" w:hAnsi="Arial" w:cs="Arial"/>
                <w:b/>
                <w:sz w:val="22"/>
                <w:szCs w:val="22"/>
              </w:rPr>
              <w:t>3</w:t>
            </w:r>
            <w:r w:rsidRPr="00AC71CE">
              <w:rPr>
                <w:rFonts w:ascii="Arial" w:hAnsi="Arial" w:cs="Arial"/>
                <w:sz w:val="22"/>
                <w:szCs w:val="22"/>
              </w:rPr>
              <w:t>: Lectura de textos de literatura en general: cuento, novela y narración. Poesía, etc.</w:t>
            </w:r>
          </w:p>
          <w:p w14:paraId="08F0A361" w14:textId="77777777" w:rsidR="00604E73" w:rsidRDefault="00604E73" w:rsidP="00604E73">
            <w:pPr>
              <w:spacing w:before="120" w:after="120"/>
              <w:ind w:left="284" w:right="284"/>
              <w:jc w:val="both"/>
              <w:rPr>
                <w:rFonts w:ascii="Arial" w:hAnsi="Arial" w:cs="Arial"/>
                <w:b/>
                <w:u w:val="single"/>
              </w:rPr>
            </w:pPr>
            <w:r>
              <w:rPr>
                <w:rFonts w:ascii="Arial" w:hAnsi="Arial" w:cs="Arial"/>
                <w:b/>
                <w:sz w:val="22"/>
                <w:szCs w:val="22"/>
                <w:u w:val="single"/>
              </w:rPr>
              <w:t>Investigación Formativa</w:t>
            </w:r>
          </w:p>
          <w:p w14:paraId="12B865A2" w14:textId="77777777" w:rsidR="00604E73" w:rsidRDefault="00604E73" w:rsidP="00604E73">
            <w:pPr>
              <w:spacing w:before="120" w:after="120"/>
              <w:ind w:left="284" w:right="284"/>
              <w:jc w:val="both"/>
              <w:rPr>
                <w:rFonts w:ascii="Arial" w:hAnsi="Arial" w:cs="Arial"/>
                <w:lang w:val="es-ES_tradnl"/>
              </w:rPr>
            </w:pPr>
            <w:r>
              <w:rPr>
                <w:rFonts w:ascii="Arial" w:hAnsi="Arial" w:cs="Arial"/>
                <w:sz w:val="22"/>
                <w:szCs w:val="22"/>
              </w:rPr>
              <w:t xml:space="preserve">Se parte de lo que designamos como: la capacidad de «conocer el propio conocimiento», de pensar y reflexionar sobre la acción-reacción en la emisión de la voz. A nivel pedagógico el descubrimiento se trueca en </w:t>
            </w:r>
            <w:r>
              <w:rPr>
                <w:rFonts w:ascii="Arial" w:hAnsi="Arial" w:cs="Arial"/>
                <w:i/>
                <w:sz w:val="22"/>
                <w:szCs w:val="22"/>
              </w:rPr>
              <w:t xml:space="preserve">redescubrimiento, </w:t>
            </w:r>
            <w:r>
              <w:rPr>
                <w:rFonts w:ascii="Arial" w:hAnsi="Arial" w:cs="Arial"/>
                <w:sz w:val="22"/>
                <w:szCs w:val="22"/>
              </w:rPr>
              <w:t>es decir se busca reproducir en el ámbito de la retroalimentación pedagógica el proceso que desarrolla el fenómeno de la voz humana.</w:t>
            </w:r>
          </w:p>
          <w:p w14:paraId="471FB476" w14:textId="77777777" w:rsidR="00604E73" w:rsidRDefault="00604E73" w:rsidP="00604E73">
            <w:pPr>
              <w:spacing w:before="120" w:after="120"/>
              <w:ind w:left="284" w:right="284"/>
              <w:jc w:val="both"/>
              <w:rPr>
                <w:rFonts w:ascii="Arial" w:hAnsi="Arial" w:cs="Arial"/>
                <w:b/>
                <w:u w:val="single"/>
                <w:lang w:val="es-ES_tradnl"/>
              </w:rPr>
            </w:pPr>
            <w:r>
              <w:rPr>
                <w:rFonts w:ascii="Arial" w:hAnsi="Arial" w:cs="Arial"/>
                <w:b/>
                <w:sz w:val="22"/>
                <w:szCs w:val="22"/>
                <w:u w:val="single"/>
                <w:lang w:val="es-ES_tradnl"/>
              </w:rPr>
              <w:t>Gestión y Producción</w:t>
            </w:r>
          </w:p>
          <w:p w14:paraId="61818756" w14:textId="265ADB70" w:rsidR="008B5996" w:rsidRPr="00C93834" w:rsidRDefault="00604E73" w:rsidP="00604E73">
            <w:pPr>
              <w:spacing w:before="120" w:after="120"/>
              <w:ind w:left="284" w:right="227"/>
              <w:jc w:val="both"/>
              <w:rPr>
                <w:rFonts w:ascii="Arial" w:hAnsi="Arial" w:cs="Arial"/>
                <w:b/>
              </w:rPr>
            </w:pPr>
            <w:r>
              <w:rPr>
                <w:rFonts w:ascii="Arial" w:hAnsi="Arial" w:cs="Arial"/>
                <w:sz w:val="22"/>
                <w:szCs w:val="22"/>
              </w:rPr>
              <w:lastRenderedPageBreak/>
              <w:t>El trabajo en equipo. El respeto al trabajo de los distintos equipos.</w:t>
            </w:r>
          </w:p>
        </w:tc>
      </w:tr>
      <w:tr w:rsidR="003D44FD" w:rsidRPr="00AC71CE" w14:paraId="26870249" w14:textId="77777777" w:rsidTr="002149DF">
        <w:trPr>
          <w:trHeight w:val="35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0C3CD8" w14:textId="77777777"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lastRenderedPageBreak/>
              <w:t>METODOLOGÍA</w:t>
            </w:r>
          </w:p>
        </w:tc>
      </w:tr>
      <w:tr w:rsidR="001C192C" w:rsidRPr="00AC71CE" w14:paraId="096DE7AC" w14:textId="77777777"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F7FDD" w14:textId="77777777" w:rsidR="00F0768F" w:rsidRDefault="00F0768F" w:rsidP="00F0768F">
            <w:pPr>
              <w:spacing w:before="120" w:after="120"/>
              <w:ind w:left="284" w:right="284"/>
              <w:jc w:val="both"/>
              <w:rPr>
                <w:rFonts w:ascii="Arial" w:hAnsi="Arial" w:cs="Arial"/>
              </w:rPr>
            </w:pPr>
            <w:r w:rsidRPr="00D63483">
              <w:rPr>
                <w:rFonts w:ascii="Arial" w:hAnsi="Arial" w:cs="Arial"/>
                <w:sz w:val="22"/>
                <w:szCs w:val="22"/>
              </w:rPr>
              <w:t>Gira en torno a la combinación de los siguientes modelos, siempre bajo el paradigma enseñanza – aprendizaje:</w:t>
            </w:r>
          </w:p>
          <w:p w14:paraId="648916DA" w14:textId="77777777" w:rsidR="00F0768F" w:rsidRDefault="00F0768F" w:rsidP="00F0768F">
            <w:pPr>
              <w:spacing w:before="120" w:after="120"/>
              <w:ind w:left="284" w:right="284"/>
              <w:jc w:val="both"/>
              <w:rPr>
                <w:rFonts w:ascii="Arial" w:hAnsi="Arial" w:cs="Arial"/>
              </w:rPr>
            </w:pPr>
            <w:r w:rsidRPr="00861EE1">
              <w:rPr>
                <w:rFonts w:ascii="Arial" w:hAnsi="Arial" w:cs="Arial"/>
                <w:bCs/>
                <w:sz w:val="22"/>
                <w:szCs w:val="22"/>
              </w:rPr>
              <w:t>“Una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7A3E93AA" w14:textId="77777777" w:rsidR="00F0768F" w:rsidRDefault="00F0768F" w:rsidP="00F0768F">
            <w:pPr>
              <w:spacing w:before="120" w:after="120"/>
              <w:ind w:left="284" w:right="284"/>
              <w:jc w:val="both"/>
              <w:rPr>
                <w:rFonts w:ascii="Arial" w:hAnsi="Arial" w:cs="Arial"/>
              </w:rPr>
            </w:pPr>
            <w:r w:rsidRPr="00861EE1">
              <w:rPr>
                <w:rFonts w:ascii="Arial" w:hAnsi="Arial" w:cs="Arial"/>
                <w:bCs/>
                <w:sz w:val="22"/>
                <w:szCs w:val="22"/>
              </w:rPr>
              <w:t>Y el llamado “Ciclo de Kolb”.</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4DB3E53B" w14:textId="77777777" w:rsidR="001C192C" w:rsidRPr="00AC71CE" w:rsidRDefault="001C192C" w:rsidP="00F0768F">
            <w:pPr>
              <w:spacing w:after="120"/>
              <w:ind w:left="284" w:right="284"/>
              <w:jc w:val="both"/>
              <w:rPr>
                <w:rFonts w:ascii="Arial" w:hAnsi="Arial" w:cs="Arial"/>
                <w:b/>
                <w:lang w:val="es-ES_tradnl"/>
              </w:rPr>
            </w:pPr>
          </w:p>
        </w:tc>
      </w:tr>
      <w:tr w:rsidR="003D44FD" w:rsidRPr="00AC71CE" w14:paraId="1130ABF7" w14:textId="77777777"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5D5FCA" w14:textId="77777777" w:rsidR="003D44FD" w:rsidRPr="00AC71CE" w:rsidRDefault="001C192C"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 xml:space="preserve"> </w:t>
            </w:r>
            <w:r w:rsidR="003D44FD" w:rsidRPr="00AC71CE">
              <w:rPr>
                <w:rFonts w:ascii="Arial" w:hAnsi="Arial" w:cs="Arial"/>
                <w:b/>
                <w:sz w:val="22"/>
                <w:szCs w:val="22"/>
              </w:rPr>
              <w:t>RECURSOS</w:t>
            </w:r>
          </w:p>
        </w:tc>
      </w:tr>
      <w:tr w:rsidR="001C192C" w:rsidRPr="00AC71CE" w14:paraId="6210C66A" w14:textId="77777777"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1E592" w14:textId="77777777" w:rsidR="00AA0025" w:rsidRPr="00AC71CE" w:rsidRDefault="006C2085" w:rsidP="002149DF">
            <w:pPr>
              <w:ind w:left="284"/>
              <w:jc w:val="both"/>
              <w:rPr>
                <w:rFonts w:ascii="Arial" w:hAnsi="Arial" w:cs="Arial"/>
                <w:bCs/>
                <w:iCs/>
              </w:rPr>
            </w:pPr>
            <w:r>
              <w:rPr>
                <w:rFonts w:ascii="Arial" w:hAnsi="Arial" w:cs="Arial"/>
                <w:bCs/>
                <w:iCs/>
                <w:sz w:val="22"/>
                <w:szCs w:val="22"/>
              </w:rPr>
              <w:t>Por asignar recursos físicos. Solo contamos con los humanos: Profesores y estudiantes</w:t>
            </w:r>
            <w:r w:rsidRPr="00AC71CE">
              <w:rPr>
                <w:rFonts w:ascii="Arial" w:hAnsi="Arial" w:cs="Arial"/>
                <w:bCs/>
                <w:iCs/>
              </w:rPr>
              <w:t xml:space="preserve"> </w:t>
            </w:r>
          </w:p>
        </w:tc>
      </w:tr>
      <w:tr w:rsidR="003D44FD" w:rsidRPr="00AC71CE" w14:paraId="539B0C34" w14:textId="77777777"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98A913" w14:textId="77777777"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EVALUACIÓN</w:t>
            </w:r>
          </w:p>
        </w:tc>
      </w:tr>
      <w:tr w:rsidR="001C192C" w:rsidRPr="00AC71CE" w14:paraId="100C3209" w14:textId="77777777"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FF99C" w14:textId="77777777" w:rsidR="00F0768F" w:rsidRPr="00D63483" w:rsidRDefault="00F0768F" w:rsidP="00F0768F">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La evaluación estará integrada dentro del propio desarrollo curricular</w:t>
            </w:r>
            <w:r>
              <w:rPr>
                <w:rFonts w:ascii="Arial" w:hAnsi="Arial" w:cs="Arial"/>
                <w:sz w:val="22"/>
                <w:szCs w:val="22"/>
              </w:rPr>
              <w:t xml:space="preserve"> de la asignatura</w:t>
            </w:r>
            <w:r w:rsidRPr="00D63483">
              <w:rPr>
                <w:rFonts w:ascii="Arial" w:hAnsi="Arial" w:cs="Arial"/>
                <w:sz w:val="22"/>
                <w:szCs w:val="22"/>
              </w:rPr>
              <w:t xml:space="preserve">, sirviendo de reajuste permanente de las decisiones tomadas para las orientaciones futuras, tras la crítica del trabajo realizado. La evaluación cumple una función de retroalimentación que modifica los fallos detectados, establece mecanismos </w:t>
            </w:r>
            <w:r>
              <w:rPr>
                <w:rFonts w:ascii="Arial" w:hAnsi="Arial" w:cs="Arial"/>
                <w:sz w:val="22"/>
                <w:szCs w:val="22"/>
              </w:rPr>
              <w:t>para mejorar</w:t>
            </w:r>
            <w:r w:rsidRPr="00D63483">
              <w:rPr>
                <w:rFonts w:ascii="Arial" w:hAnsi="Arial" w:cs="Arial"/>
                <w:sz w:val="22"/>
                <w:szCs w:val="22"/>
              </w:rPr>
              <w:t>, actuando para ello de forma continuada con fundamentos cualitativos y personalizados. La adquisición de conceptos, los procesos seguidos, las técnicas utiliza</w:t>
            </w:r>
            <w:r>
              <w:rPr>
                <w:rFonts w:ascii="Arial" w:hAnsi="Arial" w:cs="Arial"/>
                <w:sz w:val="22"/>
                <w:szCs w:val="22"/>
              </w:rPr>
              <w:t xml:space="preserve">das </w:t>
            </w:r>
            <w:r w:rsidRPr="00D63483">
              <w:rPr>
                <w:rFonts w:ascii="Arial" w:hAnsi="Arial" w:cs="Arial"/>
                <w:sz w:val="22"/>
                <w:szCs w:val="22"/>
              </w:rPr>
              <w:t xml:space="preserve">y los intereses de cada estudiante-actor serán las fuentes para una </w:t>
            </w:r>
            <w:r>
              <w:rPr>
                <w:rFonts w:ascii="Arial" w:hAnsi="Arial" w:cs="Arial"/>
                <w:sz w:val="22"/>
                <w:szCs w:val="22"/>
              </w:rPr>
              <w:t>justa</w:t>
            </w:r>
            <w:r w:rsidRPr="00D63483">
              <w:rPr>
                <w:rFonts w:ascii="Arial" w:hAnsi="Arial" w:cs="Arial"/>
                <w:sz w:val="22"/>
                <w:szCs w:val="22"/>
              </w:rPr>
              <w:t xml:space="preserve"> evaluación. El estudiante-actor deberá estar informado de todos los datos observados, para tomar las medidas correctoras oportunas.</w:t>
            </w:r>
          </w:p>
          <w:p w14:paraId="1187C3E5" w14:textId="77777777" w:rsidR="00F0768F" w:rsidRPr="00D63483" w:rsidRDefault="00F0768F" w:rsidP="00F0768F">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Los criterios de evaluación que se proponen están en consonancia con las siguientes consideraciones, cada nota tendrá estos componentes:</w:t>
            </w:r>
          </w:p>
          <w:p w14:paraId="2072E32A" w14:textId="77777777" w:rsidR="00F0768F" w:rsidRPr="004D2345" w:rsidRDefault="00F0768F" w:rsidP="00F0768F">
            <w:pPr>
              <w:pStyle w:val="Prrafodelista"/>
              <w:numPr>
                <w:ilvl w:val="0"/>
                <w:numId w:val="34"/>
              </w:numPr>
              <w:autoSpaceDE w:val="0"/>
              <w:autoSpaceDN w:val="0"/>
              <w:adjustRightInd w:val="0"/>
              <w:spacing w:before="120" w:after="120"/>
              <w:ind w:right="284"/>
              <w:jc w:val="both"/>
              <w:rPr>
                <w:rFonts w:ascii="Arial" w:hAnsi="Arial" w:cs="Arial"/>
                <w:lang w:val="es-ES_tradnl"/>
              </w:rPr>
            </w:pPr>
            <w:r w:rsidRPr="004D2345">
              <w:rPr>
                <w:rFonts w:ascii="Arial" w:hAnsi="Arial" w:cs="Arial"/>
                <w:sz w:val="22"/>
                <w:szCs w:val="22"/>
                <w:lang w:val="es-ES_tradnl"/>
              </w:rPr>
              <w:t xml:space="preserve">Se evaluará el nivel de producción del sonido humano y su conversión en habla, que haya logrado el estudiante, utilizando en escena los elementos técnicos de manejo del instrumento vocal </w:t>
            </w:r>
          </w:p>
          <w:p w14:paraId="728173DC" w14:textId="77777777" w:rsidR="00F0768F" w:rsidRPr="004D2345" w:rsidRDefault="00F0768F" w:rsidP="00F0768F">
            <w:pPr>
              <w:pStyle w:val="Prrafodelista"/>
              <w:numPr>
                <w:ilvl w:val="0"/>
                <w:numId w:val="34"/>
              </w:numPr>
              <w:spacing w:before="120" w:after="120"/>
              <w:ind w:right="284"/>
              <w:jc w:val="both"/>
              <w:rPr>
                <w:rFonts w:ascii="Arial" w:hAnsi="Arial" w:cs="Arial"/>
              </w:rPr>
            </w:pPr>
            <w:r w:rsidRPr="004D2345">
              <w:rPr>
                <w:rFonts w:ascii="Arial" w:hAnsi="Arial" w:cs="Arial"/>
                <w:sz w:val="22"/>
                <w:szCs w:val="22"/>
              </w:rPr>
              <w:t xml:space="preserve">Se evaluará la cabal apropiación de los modelos básicos de entrenamiento impartidos por el profesor. </w:t>
            </w:r>
          </w:p>
          <w:p w14:paraId="6B46A233" w14:textId="77777777" w:rsidR="005F7BD1" w:rsidRPr="00F0768F" w:rsidRDefault="00F0768F" w:rsidP="00F0768F">
            <w:pPr>
              <w:pStyle w:val="Prrafodelista"/>
              <w:numPr>
                <w:ilvl w:val="0"/>
                <w:numId w:val="34"/>
              </w:numPr>
              <w:spacing w:before="120" w:after="120"/>
              <w:ind w:right="284"/>
              <w:jc w:val="both"/>
              <w:rPr>
                <w:rFonts w:ascii="Arial" w:hAnsi="Arial" w:cs="Arial"/>
              </w:rPr>
            </w:pPr>
            <w:r w:rsidRPr="004D2345">
              <w:rPr>
                <w:rFonts w:ascii="Arial" w:hAnsi="Arial" w:cs="Arial"/>
                <w:sz w:val="22"/>
                <w:szCs w:val="22"/>
                <w:lang w:val="es-ES_tradnl"/>
              </w:rPr>
              <w:t xml:space="preserve">Se evaluará la asistencia a clase y la participación activa en ella. </w:t>
            </w:r>
            <w:r w:rsidR="005F7BD1" w:rsidRPr="00F0768F">
              <w:rPr>
                <w:rFonts w:ascii="Arial" w:hAnsi="Arial" w:cs="Arial"/>
                <w:sz w:val="22"/>
                <w:szCs w:val="22"/>
                <w:lang w:val="es-ES_tradnl"/>
              </w:rPr>
              <w:t xml:space="preserve"> </w:t>
            </w:r>
          </w:p>
          <w:tbl>
            <w:tblPr>
              <w:tblStyle w:val="Tablaconcuadrcula"/>
              <w:tblW w:w="0" w:type="auto"/>
              <w:tblLayout w:type="fixed"/>
              <w:tblLook w:val="04A0" w:firstRow="1" w:lastRow="0" w:firstColumn="1" w:lastColumn="0" w:noHBand="0" w:noVBand="1"/>
            </w:tblPr>
            <w:tblGrid>
              <w:gridCol w:w="1373"/>
              <w:gridCol w:w="4408"/>
              <w:gridCol w:w="1657"/>
              <w:gridCol w:w="1892"/>
            </w:tblGrid>
            <w:tr w:rsidR="005F7BD1" w:rsidRPr="00A774CB" w14:paraId="09B2AB52" w14:textId="77777777" w:rsidTr="00A774CB">
              <w:trPr>
                <w:trHeight w:val="403"/>
              </w:trPr>
              <w:tc>
                <w:tcPr>
                  <w:tcW w:w="1373" w:type="dxa"/>
                  <w:vAlign w:val="center"/>
                </w:tcPr>
                <w:p w14:paraId="0FC9724B" w14:textId="77777777" w:rsidR="005F7BD1" w:rsidRPr="00A774CB" w:rsidRDefault="005F7BD1" w:rsidP="00CB6139">
                  <w:pPr>
                    <w:framePr w:hSpace="141" w:wrap="around" w:vAnchor="text" w:hAnchor="margin" w:y="-7"/>
                    <w:ind w:left="284"/>
                    <w:jc w:val="both"/>
                    <w:rPr>
                      <w:rFonts w:ascii="Arial" w:hAnsi="Arial" w:cs="Arial"/>
                      <w:sz w:val="20"/>
                    </w:rPr>
                  </w:pPr>
                </w:p>
              </w:tc>
              <w:tc>
                <w:tcPr>
                  <w:tcW w:w="4408" w:type="dxa"/>
                  <w:vAlign w:val="center"/>
                </w:tcPr>
                <w:p w14:paraId="3E327326"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b/>
                      <w:sz w:val="20"/>
                    </w:rPr>
                    <w:t>TIPO DE EVALUACIÓN</w:t>
                  </w:r>
                </w:p>
              </w:tc>
              <w:tc>
                <w:tcPr>
                  <w:tcW w:w="1657" w:type="dxa"/>
                  <w:vAlign w:val="center"/>
                </w:tcPr>
                <w:p w14:paraId="307852B8"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b/>
                      <w:sz w:val="20"/>
                    </w:rPr>
                    <w:t>FECHA</w:t>
                  </w:r>
                </w:p>
              </w:tc>
              <w:tc>
                <w:tcPr>
                  <w:tcW w:w="1892" w:type="dxa"/>
                  <w:vAlign w:val="center"/>
                </w:tcPr>
                <w:p w14:paraId="130A357D"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b/>
                      <w:sz w:val="20"/>
                    </w:rPr>
                    <w:t>PORCENTAJE</w:t>
                  </w:r>
                </w:p>
              </w:tc>
            </w:tr>
            <w:tr w:rsidR="005F7BD1" w:rsidRPr="00A774CB" w14:paraId="7FDF8D03" w14:textId="77777777" w:rsidTr="00A774CB">
              <w:trPr>
                <w:trHeight w:val="477"/>
              </w:trPr>
              <w:tc>
                <w:tcPr>
                  <w:tcW w:w="1373" w:type="dxa"/>
                  <w:vAlign w:val="center"/>
                </w:tcPr>
                <w:p w14:paraId="26631107"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sz w:val="20"/>
                    </w:rPr>
                    <w:t>1° NOTA</w:t>
                  </w:r>
                </w:p>
              </w:tc>
              <w:tc>
                <w:tcPr>
                  <w:tcW w:w="4408" w:type="dxa"/>
                  <w:vAlign w:val="center"/>
                </w:tcPr>
                <w:p w14:paraId="419101C6"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sz w:val="20"/>
                    </w:rPr>
                    <w:t>Presencial de índole práctica</w:t>
                  </w:r>
                </w:p>
              </w:tc>
              <w:tc>
                <w:tcPr>
                  <w:tcW w:w="1657" w:type="dxa"/>
                  <w:vAlign w:val="center"/>
                </w:tcPr>
                <w:p w14:paraId="72FDE6AA" w14:textId="77777777" w:rsidR="005F7BD1" w:rsidRPr="00A774CB" w:rsidRDefault="00B768F6" w:rsidP="00CB6139">
                  <w:pPr>
                    <w:framePr w:hSpace="141" w:wrap="around" w:vAnchor="text" w:hAnchor="margin" w:y="-7"/>
                    <w:ind w:left="284"/>
                    <w:jc w:val="both"/>
                    <w:rPr>
                      <w:rFonts w:ascii="Arial" w:hAnsi="Arial" w:cs="Arial"/>
                      <w:sz w:val="20"/>
                    </w:rPr>
                  </w:pPr>
                  <w:r w:rsidRPr="00A774CB">
                    <w:rPr>
                      <w:rFonts w:ascii="Arial" w:hAnsi="Arial" w:cs="Arial"/>
                      <w:sz w:val="20"/>
                    </w:rPr>
                    <w:t>6</w:t>
                  </w:r>
                  <w:r w:rsidR="005F7BD1" w:rsidRPr="00A774CB">
                    <w:rPr>
                      <w:rFonts w:ascii="Arial" w:hAnsi="Arial" w:cs="Arial"/>
                      <w:sz w:val="20"/>
                    </w:rPr>
                    <w:t xml:space="preserve"> Semana</w:t>
                  </w:r>
                </w:p>
              </w:tc>
              <w:tc>
                <w:tcPr>
                  <w:tcW w:w="1892" w:type="dxa"/>
                  <w:vAlign w:val="center"/>
                </w:tcPr>
                <w:p w14:paraId="1186EA84" w14:textId="77777777" w:rsidR="005F7BD1" w:rsidRPr="00A774CB" w:rsidRDefault="005F7BD1" w:rsidP="00CB6139">
                  <w:pPr>
                    <w:framePr w:hSpace="141" w:wrap="around" w:vAnchor="text" w:hAnchor="margin" w:y="-7"/>
                    <w:ind w:left="284"/>
                    <w:jc w:val="center"/>
                    <w:rPr>
                      <w:rFonts w:ascii="Arial" w:hAnsi="Arial" w:cs="Arial"/>
                      <w:sz w:val="20"/>
                    </w:rPr>
                  </w:pPr>
                  <w:r w:rsidRPr="00A774CB">
                    <w:rPr>
                      <w:rFonts w:ascii="Arial" w:hAnsi="Arial" w:cs="Arial"/>
                      <w:sz w:val="20"/>
                    </w:rPr>
                    <w:t>35%</w:t>
                  </w:r>
                </w:p>
              </w:tc>
            </w:tr>
            <w:tr w:rsidR="005F7BD1" w:rsidRPr="00A774CB" w14:paraId="67D2D8C9" w14:textId="77777777" w:rsidTr="00A774CB">
              <w:trPr>
                <w:trHeight w:val="477"/>
              </w:trPr>
              <w:tc>
                <w:tcPr>
                  <w:tcW w:w="1373" w:type="dxa"/>
                  <w:vAlign w:val="center"/>
                </w:tcPr>
                <w:p w14:paraId="3E319BBC"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sz w:val="20"/>
                    </w:rPr>
                    <w:t>2° NOTA</w:t>
                  </w:r>
                </w:p>
              </w:tc>
              <w:tc>
                <w:tcPr>
                  <w:tcW w:w="4408" w:type="dxa"/>
                  <w:vAlign w:val="center"/>
                </w:tcPr>
                <w:p w14:paraId="103047A7"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sz w:val="20"/>
                    </w:rPr>
                    <w:t>Presencial de índole práctica</w:t>
                  </w:r>
                </w:p>
              </w:tc>
              <w:tc>
                <w:tcPr>
                  <w:tcW w:w="1657" w:type="dxa"/>
                  <w:vAlign w:val="center"/>
                </w:tcPr>
                <w:p w14:paraId="273988AB" w14:textId="77777777" w:rsidR="005F7BD1" w:rsidRPr="00A774CB" w:rsidRDefault="00B768F6" w:rsidP="00CB6139">
                  <w:pPr>
                    <w:framePr w:hSpace="141" w:wrap="around" w:vAnchor="text" w:hAnchor="margin" w:y="-7"/>
                    <w:ind w:left="284"/>
                    <w:jc w:val="both"/>
                    <w:rPr>
                      <w:rFonts w:ascii="Arial" w:hAnsi="Arial" w:cs="Arial"/>
                      <w:sz w:val="20"/>
                    </w:rPr>
                  </w:pPr>
                  <w:r w:rsidRPr="00A774CB">
                    <w:rPr>
                      <w:rFonts w:ascii="Arial" w:hAnsi="Arial" w:cs="Arial"/>
                      <w:sz w:val="20"/>
                    </w:rPr>
                    <w:t>12</w:t>
                  </w:r>
                  <w:r w:rsidR="005F7BD1" w:rsidRPr="00A774CB">
                    <w:rPr>
                      <w:rFonts w:ascii="Arial" w:hAnsi="Arial" w:cs="Arial"/>
                      <w:sz w:val="20"/>
                    </w:rPr>
                    <w:t xml:space="preserve"> Semana</w:t>
                  </w:r>
                </w:p>
              </w:tc>
              <w:tc>
                <w:tcPr>
                  <w:tcW w:w="1892" w:type="dxa"/>
                  <w:vAlign w:val="center"/>
                </w:tcPr>
                <w:p w14:paraId="653CC808" w14:textId="77777777" w:rsidR="005F7BD1" w:rsidRPr="00A774CB" w:rsidRDefault="005F7BD1" w:rsidP="00CB6139">
                  <w:pPr>
                    <w:framePr w:hSpace="141" w:wrap="around" w:vAnchor="text" w:hAnchor="margin" w:y="-7"/>
                    <w:ind w:left="284"/>
                    <w:jc w:val="center"/>
                    <w:rPr>
                      <w:rFonts w:ascii="Arial" w:hAnsi="Arial" w:cs="Arial"/>
                      <w:sz w:val="20"/>
                    </w:rPr>
                  </w:pPr>
                  <w:r w:rsidRPr="00A774CB">
                    <w:rPr>
                      <w:rFonts w:ascii="Arial" w:hAnsi="Arial" w:cs="Arial"/>
                      <w:sz w:val="20"/>
                    </w:rPr>
                    <w:t>35%</w:t>
                  </w:r>
                </w:p>
              </w:tc>
            </w:tr>
            <w:tr w:rsidR="005F7BD1" w:rsidRPr="00A774CB" w14:paraId="191F43D4" w14:textId="77777777" w:rsidTr="00A774CB">
              <w:trPr>
                <w:trHeight w:val="953"/>
              </w:trPr>
              <w:tc>
                <w:tcPr>
                  <w:tcW w:w="1373" w:type="dxa"/>
                  <w:vAlign w:val="center"/>
                </w:tcPr>
                <w:p w14:paraId="1ED376DB"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sz w:val="20"/>
                    </w:rPr>
                    <w:t>E. FINAL</w:t>
                  </w:r>
                </w:p>
              </w:tc>
              <w:tc>
                <w:tcPr>
                  <w:tcW w:w="4408" w:type="dxa"/>
                  <w:vAlign w:val="center"/>
                </w:tcPr>
                <w:p w14:paraId="31836F40" w14:textId="77777777" w:rsidR="005F7BD1" w:rsidRPr="00A774CB" w:rsidRDefault="00B768F6" w:rsidP="00CB6139">
                  <w:pPr>
                    <w:framePr w:hSpace="141" w:wrap="around" w:vAnchor="text" w:hAnchor="margin" w:y="-7"/>
                    <w:ind w:left="284"/>
                    <w:jc w:val="both"/>
                    <w:rPr>
                      <w:rFonts w:ascii="Arial" w:hAnsi="Arial" w:cs="Arial"/>
                      <w:sz w:val="20"/>
                    </w:rPr>
                  </w:pPr>
                  <w:r w:rsidRPr="00A774CB">
                    <w:rPr>
                      <w:rFonts w:ascii="Arial" w:hAnsi="Arial" w:cs="Arial"/>
                      <w:sz w:val="20"/>
                    </w:rPr>
                    <w:t xml:space="preserve">Presencial de índole práctica. + </w:t>
                  </w:r>
                  <w:r w:rsidR="005F7BD1" w:rsidRPr="00A774CB">
                    <w:rPr>
                      <w:rFonts w:ascii="Arial" w:hAnsi="Arial" w:cs="Arial"/>
                      <w:sz w:val="20"/>
                    </w:rPr>
                    <w:t>Entrega de la bitácora o diario de trabajo desarrollado en el semestre</w:t>
                  </w:r>
                </w:p>
              </w:tc>
              <w:tc>
                <w:tcPr>
                  <w:tcW w:w="1657" w:type="dxa"/>
                  <w:vAlign w:val="center"/>
                </w:tcPr>
                <w:p w14:paraId="1A4FACDD" w14:textId="77777777" w:rsidR="005F7BD1" w:rsidRPr="00A774CB" w:rsidRDefault="005F7BD1" w:rsidP="00CB6139">
                  <w:pPr>
                    <w:framePr w:hSpace="141" w:wrap="around" w:vAnchor="text" w:hAnchor="margin" w:y="-7"/>
                    <w:ind w:left="284"/>
                    <w:jc w:val="both"/>
                    <w:rPr>
                      <w:rFonts w:ascii="Arial" w:hAnsi="Arial" w:cs="Arial"/>
                      <w:sz w:val="20"/>
                    </w:rPr>
                  </w:pPr>
                  <w:r w:rsidRPr="00A774CB">
                    <w:rPr>
                      <w:rFonts w:ascii="Arial" w:hAnsi="Arial" w:cs="Arial"/>
                      <w:sz w:val="20"/>
                    </w:rPr>
                    <w:t>16 semana</w:t>
                  </w:r>
                </w:p>
              </w:tc>
              <w:tc>
                <w:tcPr>
                  <w:tcW w:w="1892" w:type="dxa"/>
                  <w:vAlign w:val="center"/>
                </w:tcPr>
                <w:p w14:paraId="7DA7601D" w14:textId="77777777" w:rsidR="005F7BD1" w:rsidRPr="00A774CB" w:rsidRDefault="005F7BD1" w:rsidP="00CB6139">
                  <w:pPr>
                    <w:framePr w:hSpace="141" w:wrap="around" w:vAnchor="text" w:hAnchor="margin" w:y="-7"/>
                    <w:ind w:left="284"/>
                    <w:jc w:val="center"/>
                    <w:rPr>
                      <w:rFonts w:ascii="Arial" w:hAnsi="Arial" w:cs="Arial"/>
                      <w:sz w:val="20"/>
                    </w:rPr>
                  </w:pPr>
                  <w:r w:rsidRPr="00A774CB">
                    <w:rPr>
                      <w:rFonts w:ascii="Arial" w:hAnsi="Arial" w:cs="Arial"/>
                      <w:sz w:val="20"/>
                    </w:rPr>
                    <w:t>30%</w:t>
                  </w:r>
                </w:p>
              </w:tc>
            </w:tr>
          </w:tbl>
          <w:p w14:paraId="5F79E944" w14:textId="77777777" w:rsidR="005F7BD1" w:rsidRPr="00AC71CE" w:rsidRDefault="005F7BD1" w:rsidP="002149DF">
            <w:pPr>
              <w:ind w:left="284"/>
              <w:jc w:val="both"/>
              <w:rPr>
                <w:rFonts w:ascii="Arial" w:hAnsi="Arial" w:cs="Arial"/>
                <w:b/>
              </w:rPr>
            </w:pPr>
          </w:p>
          <w:p w14:paraId="62F6B9F5" w14:textId="77777777" w:rsidR="00AA0025" w:rsidRPr="00AC71CE" w:rsidRDefault="005F7BD1" w:rsidP="00AA0025">
            <w:pPr>
              <w:ind w:left="284"/>
              <w:jc w:val="both"/>
              <w:rPr>
                <w:rFonts w:ascii="Arial" w:hAnsi="Arial" w:cs="Arial"/>
              </w:rPr>
            </w:pPr>
            <w:r w:rsidRPr="00AC71CE">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2E48C731" w14:textId="77777777" w:rsidR="005F7BD1" w:rsidRPr="00AC71CE" w:rsidRDefault="005F7BD1" w:rsidP="002149DF">
            <w:pPr>
              <w:ind w:left="284"/>
              <w:jc w:val="both"/>
              <w:rPr>
                <w:rFonts w:ascii="Arial" w:hAnsi="Arial" w:cs="Arial"/>
                <w:b/>
              </w:rPr>
            </w:pPr>
          </w:p>
          <w:p w14:paraId="390E7ED0" w14:textId="77777777" w:rsidR="005F7BD1" w:rsidRPr="00AC71CE" w:rsidRDefault="005F7BD1" w:rsidP="002149DF">
            <w:pPr>
              <w:ind w:left="284"/>
              <w:jc w:val="both"/>
              <w:rPr>
                <w:rFonts w:ascii="Arial" w:hAnsi="Arial" w:cs="Arial"/>
                <w:b/>
              </w:rPr>
            </w:pPr>
            <w:r w:rsidRPr="00AC71CE">
              <w:rPr>
                <w:rFonts w:ascii="Arial" w:hAnsi="Arial" w:cs="Arial"/>
                <w:b/>
                <w:sz w:val="22"/>
                <w:szCs w:val="22"/>
              </w:rPr>
              <w:t>ASPECTOS A EVALUAR DEL CURSO:</w:t>
            </w:r>
          </w:p>
          <w:p w14:paraId="7C23CD7F" w14:textId="77777777" w:rsidR="005F7BD1" w:rsidRPr="00AC71CE" w:rsidRDefault="005F7BD1" w:rsidP="002149DF">
            <w:pPr>
              <w:numPr>
                <w:ilvl w:val="0"/>
                <w:numId w:val="19"/>
              </w:numPr>
              <w:ind w:left="641" w:hanging="357"/>
              <w:jc w:val="both"/>
              <w:rPr>
                <w:rFonts w:ascii="Arial" w:hAnsi="Arial" w:cs="Arial"/>
              </w:rPr>
            </w:pPr>
            <w:r w:rsidRPr="00AC71CE">
              <w:rPr>
                <w:rFonts w:ascii="Arial" w:hAnsi="Arial" w:cs="Arial"/>
                <w:sz w:val="22"/>
                <w:szCs w:val="22"/>
              </w:rPr>
              <w:t xml:space="preserve">Evaluación del desempeño docente </w:t>
            </w:r>
          </w:p>
          <w:p w14:paraId="048F7C79" w14:textId="77777777" w:rsidR="005F7BD1" w:rsidRPr="00AC71CE" w:rsidRDefault="005F7BD1" w:rsidP="002149DF">
            <w:pPr>
              <w:numPr>
                <w:ilvl w:val="0"/>
                <w:numId w:val="19"/>
              </w:numPr>
              <w:ind w:left="641" w:hanging="357"/>
              <w:jc w:val="both"/>
              <w:rPr>
                <w:rFonts w:ascii="Arial" w:hAnsi="Arial" w:cs="Arial"/>
              </w:rPr>
            </w:pPr>
            <w:r w:rsidRPr="00AC71CE">
              <w:rPr>
                <w:rFonts w:ascii="Arial" w:hAnsi="Arial" w:cs="Arial"/>
                <w:sz w:val="22"/>
                <w:szCs w:val="22"/>
              </w:rPr>
              <w:t xml:space="preserve">Evaluación de los aprendizajes de los estudiantes en sus dimensiones: individual/grupal; teórica/práctica; oral/escrita. </w:t>
            </w:r>
          </w:p>
          <w:p w14:paraId="0FA6E0D6" w14:textId="77777777" w:rsidR="00E701B8" w:rsidRPr="0068146D" w:rsidRDefault="005F7BD1" w:rsidP="0068146D">
            <w:pPr>
              <w:numPr>
                <w:ilvl w:val="0"/>
                <w:numId w:val="19"/>
              </w:numPr>
              <w:ind w:left="641" w:hanging="357"/>
              <w:jc w:val="both"/>
              <w:rPr>
                <w:rFonts w:ascii="Arial" w:hAnsi="Arial" w:cs="Arial"/>
              </w:rPr>
            </w:pPr>
            <w:r w:rsidRPr="00AC71CE">
              <w:rPr>
                <w:rFonts w:ascii="Arial" w:hAnsi="Arial" w:cs="Arial"/>
                <w:sz w:val="22"/>
                <w:szCs w:val="22"/>
              </w:rPr>
              <w:t xml:space="preserve">Autoevaluación. </w:t>
            </w:r>
          </w:p>
        </w:tc>
      </w:tr>
      <w:tr w:rsidR="003D44FD" w:rsidRPr="00AC71CE" w14:paraId="6CA8D925" w14:textId="77777777"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E830E7" w14:textId="77777777"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BIBLIOGRAFÍA Y REFERENCIAS</w:t>
            </w:r>
          </w:p>
        </w:tc>
      </w:tr>
      <w:tr w:rsidR="001C192C" w:rsidRPr="00AC71CE" w14:paraId="4493EB03" w14:textId="77777777"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F485E" w14:textId="77777777" w:rsidR="00A774CB" w:rsidRPr="00AC71CE" w:rsidRDefault="00A774CB" w:rsidP="0068146D">
            <w:pPr>
              <w:pStyle w:val="Textoindependiente"/>
              <w:keepNext/>
              <w:numPr>
                <w:ilvl w:val="0"/>
                <w:numId w:val="35"/>
              </w:numPr>
              <w:spacing w:before="120" w:after="0"/>
              <w:ind w:left="1003" w:right="284" w:hanging="357"/>
              <w:jc w:val="both"/>
              <w:rPr>
                <w:rFonts w:ascii="Arial" w:hAnsi="Arial" w:cs="Arial"/>
              </w:rPr>
            </w:pPr>
            <w:r>
              <w:rPr>
                <w:rFonts w:ascii="Arial" w:hAnsi="Arial" w:cs="Arial"/>
                <w:sz w:val="22"/>
                <w:szCs w:val="22"/>
              </w:rPr>
              <w:t xml:space="preserve">BUSTOS, I. (1995), </w:t>
            </w:r>
            <w:r w:rsidRPr="00AC71CE">
              <w:rPr>
                <w:rFonts w:ascii="Arial" w:hAnsi="Arial" w:cs="Arial"/>
                <w:sz w:val="22"/>
                <w:szCs w:val="22"/>
              </w:rPr>
              <w:t>Tratamiento de los problemas de la voz</w:t>
            </w:r>
            <w:r>
              <w:rPr>
                <w:rFonts w:ascii="Arial" w:hAnsi="Arial" w:cs="Arial"/>
                <w:b/>
                <w:sz w:val="22"/>
                <w:szCs w:val="22"/>
              </w:rPr>
              <w:t>,</w:t>
            </w:r>
            <w:r w:rsidRPr="00AC71CE">
              <w:rPr>
                <w:rFonts w:ascii="Arial" w:hAnsi="Arial" w:cs="Arial"/>
                <w:sz w:val="22"/>
                <w:szCs w:val="22"/>
              </w:rPr>
              <w:t xml:space="preserve"> Ed. CEPE S. L., Madrid</w:t>
            </w:r>
          </w:p>
          <w:p w14:paraId="0DA81598" w14:textId="77777777" w:rsidR="00A774CB" w:rsidRPr="00AC71CE" w:rsidRDefault="00A774CB" w:rsidP="0068146D">
            <w:pPr>
              <w:pStyle w:val="Textoindependiente"/>
              <w:keepNext/>
              <w:numPr>
                <w:ilvl w:val="0"/>
                <w:numId w:val="35"/>
              </w:numPr>
              <w:spacing w:after="0"/>
              <w:ind w:left="1003" w:right="284" w:hanging="357"/>
              <w:jc w:val="both"/>
              <w:rPr>
                <w:rFonts w:ascii="Arial" w:hAnsi="Arial" w:cs="Arial"/>
              </w:rPr>
            </w:pPr>
            <w:r w:rsidRPr="00AC71CE">
              <w:rPr>
                <w:rFonts w:ascii="Arial" w:hAnsi="Arial" w:cs="Arial"/>
                <w:sz w:val="22"/>
                <w:szCs w:val="22"/>
              </w:rPr>
              <w:t>CHUN - TAO CHEN</w:t>
            </w:r>
            <w:r>
              <w:rPr>
                <w:rFonts w:ascii="Arial" w:hAnsi="Arial" w:cs="Arial"/>
                <w:sz w:val="22"/>
                <w:szCs w:val="22"/>
              </w:rPr>
              <w:t>G, S. (1995), El Tao de la Voz</w:t>
            </w:r>
            <w:r w:rsidRPr="00AC71CE">
              <w:rPr>
                <w:rFonts w:ascii="Arial" w:hAnsi="Arial" w:cs="Arial"/>
                <w:sz w:val="22"/>
                <w:szCs w:val="22"/>
              </w:rPr>
              <w:t>, Gaia ediciones, Madrid</w:t>
            </w:r>
          </w:p>
          <w:p w14:paraId="04511AB9" w14:textId="77777777" w:rsidR="00A774CB" w:rsidRPr="00A774CB" w:rsidRDefault="00A774CB" w:rsidP="0068146D">
            <w:pPr>
              <w:pStyle w:val="Textoindependiente"/>
              <w:keepNext/>
              <w:numPr>
                <w:ilvl w:val="0"/>
                <w:numId w:val="35"/>
              </w:numPr>
              <w:spacing w:after="0"/>
              <w:ind w:left="1003" w:right="284" w:hanging="357"/>
              <w:jc w:val="both"/>
              <w:rPr>
                <w:rFonts w:ascii="Arial" w:hAnsi="Arial" w:cs="Arial"/>
              </w:rPr>
            </w:pPr>
            <w:r>
              <w:rPr>
                <w:rFonts w:ascii="Arial" w:hAnsi="Arial" w:cs="Arial"/>
                <w:sz w:val="22"/>
                <w:szCs w:val="22"/>
              </w:rPr>
              <w:t xml:space="preserve">FELDENKRAIS, M. (1985), </w:t>
            </w:r>
            <w:r w:rsidRPr="00AC71CE">
              <w:rPr>
                <w:rFonts w:ascii="Arial" w:hAnsi="Arial" w:cs="Arial"/>
                <w:sz w:val="22"/>
                <w:szCs w:val="22"/>
              </w:rPr>
              <w:t>A</w:t>
            </w:r>
            <w:r>
              <w:rPr>
                <w:rFonts w:ascii="Arial" w:hAnsi="Arial" w:cs="Arial"/>
                <w:sz w:val="22"/>
                <w:szCs w:val="22"/>
              </w:rPr>
              <w:t>utoconciencia por el movimiento</w:t>
            </w:r>
            <w:r w:rsidRPr="00AC71CE">
              <w:rPr>
                <w:rFonts w:ascii="Arial" w:hAnsi="Arial" w:cs="Arial"/>
                <w:sz w:val="22"/>
                <w:szCs w:val="22"/>
              </w:rPr>
              <w:t xml:space="preserve">, Paidos, Barcelona </w:t>
            </w:r>
          </w:p>
          <w:p w14:paraId="367AEF05" w14:textId="77777777" w:rsidR="00A774CB" w:rsidRPr="00F0768F" w:rsidRDefault="00A774CB" w:rsidP="0068146D">
            <w:pPr>
              <w:pStyle w:val="Prrafodelista"/>
              <w:numPr>
                <w:ilvl w:val="0"/>
                <w:numId w:val="35"/>
              </w:numPr>
              <w:ind w:left="1003" w:right="284" w:hanging="357"/>
              <w:rPr>
                <w:rFonts w:ascii="Arial" w:hAnsi="Arial" w:cs="Arial"/>
                <w:b/>
              </w:rPr>
            </w:pPr>
            <w:r w:rsidRPr="00F0768F">
              <w:rPr>
                <w:rFonts w:ascii="Arial" w:hAnsi="Arial" w:cs="Arial"/>
                <w:sz w:val="22"/>
                <w:szCs w:val="22"/>
              </w:rPr>
              <w:t>Mc CALLION, M. (1998), El Libro de la Voz, Ed. Urano, Barcelona</w:t>
            </w:r>
          </w:p>
          <w:p w14:paraId="2530550E" w14:textId="77777777" w:rsidR="005536A4" w:rsidRPr="00AC71CE" w:rsidRDefault="005536A4" w:rsidP="0068146D">
            <w:pPr>
              <w:pStyle w:val="Textoindependiente"/>
              <w:keepNext/>
              <w:numPr>
                <w:ilvl w:val="0"/>
                <w:numId w:val="35"/>
              </w:numPr>
              <w:spacing w:after="0"/>
              <w:ind w:left="1003" w:right="284" w:hanging="357"/>
              <w:jc w:val="both"/>
              <w:rPr>
                <w:rFonts w:ascii="Arial" w:hAnsi="Arial" w:cs="Arial"/>
              </w:rPr>
            </w:pPr>
            <w:r w:rsidRPr="00AC71CE">
              <w:rPr>
                <w:rFonts w:ascii="Arial" w:hAnsi="Arial" w:cs="Arial"/>
                <w:sz w:val="22"/>
                <w:szCs w:val="22"/>
              </w:rPr>
              <w:t>QUIÑONES, C. (19</w:t>
            </w:r>
            <w:r w:rsidR="00A774CB">
              <w:rPr>
                <w:rFonts w:ascii="Arial" w:hAnsi="Arial" w:cs="Arial"/>
                <w:sz w:val="22"/>
                <w:szCs w:val="22"/>
              </w:rPr>
              <w:t>97), El cuidado de la voz</w:t>
            </w:r>
            <w:r w:rsidRPr="00AC71CE">
              <w:rPr>
                <w:rFonts w:ascii="Arial" w:hAnsi="Arial" w:cs="Arial"/>
                <w:sz w:val="22"/>
                <w:szCs w:val="22"/>
              </w:rPr>
              <w:t>, Editorial Escuela Española, Madrid</w:t>
            </w:r>
          </w:p>
          <w:p w14:paraId="4A3BC371" w14:textId="77777777" w:rsidR="00A774CB" w:rsidRPr="00A774CB" w:rsidRDefault="005536A4" w:rsidP="0068146D">
            <w:pPr>
              <w:pStyle w:val="Textoindependiente"/>
              <w:keepNext/>
              <w:numPr>
                <w:ilvl w:val="0"/>
                <w:numId w:val="35"/>
              </w:numPr>
              <w:spacing w:after="0"/>
              <w:ind w:left="1003" w:right="284" w:hanging="357"/>
              <w:jc w:val="both"/>
              <w:rPr>
                <w:rFonts w:ascii="Arial" w:hAnsi="Arial" w:cs="Arial"/>
              </w:rPr>
            </w:pPr>
            <w:r w:rsidRPr="00AC71CE">
              <w:rPr>
                <w:rFonts w:ascii="Arial" w:hAnsi="Arial" w:cs="Arial"/>
                <w:sz w:val="22"/>
                <w:szCs w:val="22"/>
              </w:rPr>
              <w:t xml:space="preserve">ROSENBERG, B. (2002), </w:t>
            </w:r>
            <w:r w:rsidRPr="00AC71CE">
              <w:rPr>
                <w:rFonts w:ascii="Arial" w:hAnsi="Arial" w:cs="Arial"/>
                <w:spacing w:val="14"/>
                <w:sz w:val="22"/>
                <w:szCs w:val="22"/>
              </w:rPr>
              <w:t>Energía: postura y movimiento, Grupo editorial Norma, Bogotá</w:t>
            </w:r>
            <w:r w:rsidR="00A774CB" w:rsidRPr="00AC71CE">
              <w:rPr>
                <w:rFonts w:ascii="Arial" w:hAnsi="Arial" w:cs="Arial"/>
                <w:sz w:val="22"/>
                <w:szCs w:val="22"/>
              </w:rPr>
              <w:t xml:space="preserve"> </w:t>
            </w:r>
          </w:p>
          <w:p w14:paraId="71C59938" w14:textId="77777777" w:rsidR="00711257" w:rsidRPr="00F0768F" w:rsidRDefault="00A774CB" w:rsidP="0068146D">
            <w:pPr>
              <w:pStyle w:val="Textoindependiente"/>
              <w:keepNext/>
              <w:numPr>
                <w:ilvl w:val="0"/>
                <w:numId w:val="35"/>
              </w:numPr>
              <w:ind w:left="1003" w:right="284" w:hanging="357"/>
              <w:jc w:val="both"/>
              <w:rPr>
                <w:rFonts w:ascii="Arial" w:hAnsi="Arial" w:cs="Arial"/>
              </w:rPr>
            </w:pPr>
            <w:r>
              <w:rPr>
                <w:rFonts w:ascii="Arial" w:hAnsi="Arial" w:cs="Arial"/>
                <w:sz w:val="22"/>
                <w:szCs w:val="22"/>
              </w:rPr>
              <w:t xml:space="preserve">RUIZ, L. (1993), </w:t>
            </w:r>
            <w:r w:rsidRPr="00AC71CE">
              <w:rPr>
                <w:rFonts w:ascii="Arial" w:hAnsi="Arial" w:cs="Arial"/>
                <w:sz w:val="22"/>
                <w:szCs w:val="22"/>
              </w:rPr>
              <w:t>De</w:t>
            </w:r>
            <w:r>
              <w:rPr>
                <w:rFonts w:ascii="Arial" w:hAnsi="Arial" w:cs="Arial"/>
                <w:sz w:val="22"/>
                <w:szCs w:val="22"/>
              </w:rPr>
              <w:t>sarrollo profesional de la voz,</w:t>
            </w:r>
            <w:r w:rsidRPr="00AC71CE">
              <w:rPr>
                <w:rFonts w:ascii="Arial" w:hAnsi="Arial" w:cs="Arial"/>
                <w:sz w:val="22"/>
                <w:szCs w:val="22"/>
              </w:rPr>
              <w:t xml:space="preserve"> Grupo editorial gaceta S.A. México</w:t>
            </w:r>
          </w:p>
        </w:tc>
      </w:tr>
      <w:tr w:rsidR="003D44FD" w:rsidRPr="00AC71CE" w14:paraId="475A78E1" w14:textId="77777777" w:rsidTr="002149DF">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B9AB1" w14:textId="146A55EC" w:rsidR="003D44FD" w:rsidRPr="00AC71CE" w:rsidRDefault="001C192C" w:rsidP="008B5996">
            <w:pPr>
              <w:jc w:val="both"/>
              <w:rPr>
                <w:rFonts w:ascii="Arial" w:hAnsi="Arial" w:cs="Arial"/>
                <w:b/>
              </w:rPr>
            </w:pPr>
            <w:r w:rsidRPr="00F0768F">
              <w:rPr>
                <w:rFonts w:ascii="Arial" w:hAnsi="Arial" w:cs="Arial"/>
                <w:b/>
                <w:sz w:val="22"/>
                <w:szCs w:val="22"/>
                <w:lang w:val="es-CO"/>
              </w:rPr>
              <w:t xml:space="preserve">             </w:t>
            </w:r>
            <w:r w:rsidR="003D44FD" w:rsidRPr="00AC71CE">
              <w:rPr>
                <w:rFonts w:ascii="Arial" w:hAnsi="Arial" w:cs="Arial"/>
                <w:b/>
                <w:sz w:val="22"/>
                <w:szCs w:val="22"/>
              </w:rPr>
              <w:t>FECHA</w:t>
            </w:r>
            <w:r w:rsidRPr="00AC71CE">
              <w:rPr>
                <w:rFonts w:ascii="Arial" w:hAnsi="Arial" w:cs="Arial"/>
                <w:b/>
                <w:sz w:val="22"/>
                <w:szCs w:val="22"/>
              </w:rPr>
              <w:t>:</w:t>
            </w:r>
            <w:r w:rsidR="00C22432" w:rsidRPr="00AC71CE">
              <w:rPr>
                <w:rFonts w:ascii="Arial" w:hAnsi="Arial" w:cs="Arial"/>
                <w:b/>
                <w:sz w:val="22"/>
                <w:szCs w:val="22"/>
              </w:rPr>
              <w:t xml:space="preserve">  </w:t>
            </w:r>
            <w:r w:rsidR="008B5996">
              <w:rPr>
                <w:rFonts w:ascii="Arial" w:hAnsi="Arial" w:cs="Arial"/>
                <w:b/>
                <w:sz w:val="22"/>
                <w:szCs w:val="22"/>
              </w:rPr>
              <w:t>revisado, marzo de 2018</w:t>
            </w:r>
          </w:p>
        </w:tc>
      </w:tr>
    </w:tbl>
    <w:p w14:paraId="74DC1DE3" w14:textId="77777777" w:rsidR="00357373" w:rsidRPr="00AC71CE" w:rsidRDefault="00357373" w:rsidP="002149DF">
      <w:pPr>
        <w:jc w:val="both"/>
        <w:rPr>
          <w:rFonts w:ascii="Arial" w:hAnsi="Arial" w:cs="Arial"/>
          <w:sz w:val="22"/>
          <w:szCs w:val="22"/>
        </w:rPr>
      </w:pPr>
    </w:p>
    <w:p w14:paraId="3B73789D" w14:textId="77777777" w:rsidR="00357373" w:rsidRPr="00AC71CE" w:rsidRDefault="00357373" w:rsidP="002149DF">
      <w:pPr>
        <w:jc w:val="both"/>
        <w:rPr>
          <w:rFonts w:ascii="Arial" w:eastAsia="Calibri" w:hAnsi="Arial" w:cs="Arial"/>
          <w:sz w:val="22"/>
          <w:szCs w:val="22"/>
          <w:lang w:eastAsia="en-US"/>
        </w:rPr>
      </w:pPr>
    </w:p>
    <w:p w14:paraId="57E6EF48" w14:textId="77777777" w:rsidR="00357373" w:rsidRPr="00AC71CE" w:rsidRDefault="00357373" w:rsidP="002149DF">
      <w:pPr>
        <w:jc w:val="both"/>
        <w:rPr>
          <w:rFonts w:ascii="Arial" w:eastAsia="Calibri" w:hAnsi="Arial" w:cs="Arial"/>
          <w:sz w:val="22"/>
          <w:szCs w:val="22"/>
          <w:lang w:eastAsia="en-US"/>
        </w:rPr>
      </w:pPr>
    </w:p>
    <w:p w14:paraId="51768B9A" w14:textId="77777777" w:rsidR="00357373" w:rsidRPr="00AC71CE" w:rsidRDefault="00357373" w:rsidP="002149DF">
      <w:pPr>
        <w:jc w:val="both"/>
        <w:rPr>
          <w:rFonts w:ascii="Arial" w:eastAsia="Calibri" w:hAnsi="Arial" w:cs="Arial"/>
          <w:sz w:val="22"/>
          <w:szCs w:val="22"/>
          <w:lang w:eastAsia="en-US"/>
        </w:rPr>
      </w:pPr>
    </w:p>
    <w:p w14:paraId="4BD662BE" w14:textId="77777777" w:rsidR="00357373" w:rsidRPr="00AC71CE" w:rsidRDefault="00357373" w:rsidP="002149DF">
      <w:pPr>
        <w:jc w:val="both"/>
        <w:rPr>
          <w:rFonts w:ascii="Arial" w:eastAsia="Calibri" w:hAnsi="Arial" w:cs="Arial"/>
          <w:sz w:val="20"/>
          <w:szCs w:val="20"/>
          <w:lang w:eastAsia="en-US"/>
        </w:rPr>
      </w:pPr>
    </w:p>
    <w:p w14:paraId="7A96FE05" w14:textId="77777777" w:rsidR="00357373" w:rsidRPr="00AC71CE" w:rsidRDefault="00357373" w:rsidP="002149DF">
      <w:pPr>
        <w:jc w:val="both"/>
        <w:rPr>
          <w:rFonts w:ascii="Arial" w:hAnsi="Arial" w:cs="Arial"/>
          <w:b/>
          <w:sz w:val="20"/>
          <w:szCs w:val="20"/>
        </w:rPr>
      </w:pPr>
    </w:p>
    <w:p w14:paraId="0D9BEE58" w14:textId="77777777" w:rsidR="00357373" w:rsidRPr="00AC71CE" w:rsidRDefault="00357373" w:rsidP="002149DF">
      <w:pPr>
        <w:jc w:val="both"/>
        <w:rPr>
          <w:rFonts w:ascii="Arial" w:hAnsi="Arial" w:cs="Arial"/>
        </w:rPr>
      </w:pPr>
    </w:p>
    <w:p w14:paraId="3213686E" w14:textId="77777777" w:rsidR="00C222D6" w:rsidRPr="00AC71CE" w:rsidRDefault="00C222D6" w:rsidP="002149DF">
      <w:pPr>
        <w:jc w:val="both"/>
        <w:rPr>
          <w:rFonts w:ascii="Arial" w:hAnsi="Arial" w:cs="Arial"/>
        </w:rPr>
      </w:pPr>
    </w:p>
    <w:sectPr w:rsidR="00C222D6" w:rsidRPr="00AC71CE"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02FA" w14:textId="77777777" w:rsidR="00EC0499" w:rsidRDefault="00EC0499" w:rsidP="003D44FD">
      <w:r>
        <w:separator/>
      </w:r>
    </w:p>
  </w:endnote>
  <w:endnote w:type="continuationSeparator" w:id="0">
    <w:p w14:paraId="46DA6BCB" w14:textId="77777777" w:rsidR="00EC0499" w:rsidRDefault="00EC0499"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010F7" w14:textId="77777777" w:rsidR="00EC0499" w:rsidRDefault="00EC0499" w:rsidP="003D44FD">
      <w:r>
        <w:separator/>
      </w:r>
    </w:p>
  </w:footnote>
  <w:footnote w:type="continuationSeparator" w:id="0">
    <w:p w14:paraId="6FCF1260" w14:textId="77777777" w:rsidR="00EC0499" w:rsidRDefault="00EC0499"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043A" w14:textId="77777777" w:rsidR="003D44FD" w:rsidRDefault="003D44FD">
    <w:pPr>
      <w:pStyle w:val="Encabezado"/>
    </w:pPr>
  </w:p>
  <w:p w14:paraId="2FE926EC"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9FE"/>
    <w:multiLevelType w:val="hybridMultilevel"/>
    <w:tmpl w:val="484279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7F76E7"/>
    <w:multiLevelType w:val="hybridMultilevel"/>
    <w:tmpl w:val="8A9292D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B03D09"/>
    <w:multiLevelType w:val="hybridMultilevel"/>
    <w:tmpl w:val="7BC47D46"/>
    <w:lvl w:ilvl="0" w:tplc="849613FA">
      <w:start w:val="1"/>
      <w:numFmt w:val="bullet"/>
      <w:lvlText w:val=""/>
      <w:lvlJc w:val="left"/>
      <w:pPr>
        <w:ind w:left="644" w:hanging="360"/>
      </w:pPr>
      <w:rPr>
        <w:rFonts w:ascii="Symbol" w:hAnsi="Symbol" w:hint="default"/>
        <w:lang w:val="es-ES"/>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5"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8" w15:restartNumberingAfterBreak="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FC12FB5"/>
    <w:multiLevelType w:val="hybridMultilevel"/>
    <w:tmpl w:val="C780F3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EC10A9"/>
    <w:multiLevelType w:val="hybridMultilevel"/>
    <w:tmpl w:val="B516B95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BE4C55"/>
    <w:multiLevelType w:val="hybridMultilevel"/>
    <w:tmpl w:val="54FEFB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0" w15:restartNumberingAfterBreak="0">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3" w15:restartNumberingAfterBreak="0">
    <w:nsid w:val="58BC6D47"/>
    <w:multiLevelType w:val="hybridMultilevel"/>
    <w:tmpl w:val="20FE37C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15:restartNumberingAfterBreak="0">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9" w15:restartNumberingAfterBreak="0">
    <w:nsid w:val="77845E91"/>
    <w:multiLevelType w:val="hybridMultilevel"/>
    <w:tmpl w:val="56A0926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15:restartNumberingAfterBreak="0">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C5C360F"/>
    <w:multiLevelType w:val="hybridMultilevel"/>
    <w:tmpl w:val="162AA762"/>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EE6156E"/>
    <w:multiLevelType w:val="hybridMultilevel"/>
    <w:tmpl w:val="BED4739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15:restartNumberingAfterBreak="0">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4"/>
  </w:num>
  <w:num w:numId="4">
    <w:abstractNumId w:val="5"/>
  </w:num>
  <w:num w:numId="5">
    <w:abstractNumId w:val="21"/>
  </w:num>
  <w:num w:numId="6">
    <w:abstractNumId w:val="18"/>
  </w:num>
  <w:num w:numId="7">
    <w:abstractNumId w:val="9"/>
  </w:num>
  <w:num w:numId="8">
    <w:abstractNumId w:val="22"/>
  </w:num>
  <w:num w:numId="9">
    <w:abstractNumId w:val="8"/>
  </w:num>
  <w:num w:numId="10">
    <w:abstractNumId w:val="34"/>
  </w:num>
  <w:num w:numId="11">
    <w:abstractNumId w:val="2"/>
  </w:num>
  <w:num w:numId="12">
    <w:abstractNumId w:val="25"/>
  </w:num>
  <w:num w:numId="13">
    <w:abstractNumId w:val="30"/>
  </w:num>
  <w:num w:numId="14">
    <w:abstractNumId w:val="3"/>
  </w:num>
  <w:num w:numId="15">
    <w:abstractNumId w:val="28"/>
  </w:num>
  <w:num w:numId="16">
    <w:abstractNumId w:val="19"/>
  </w:num>
  <w:num w:numId="17">
    <w:abstractNumId w:val="24"/>
  </w:num>
  <w:num w:numId="18">
    <w:abstractNumId w:val="32"/>
  </w:num>
  <w:num w:numId="19">
    <w:abstractNumId w:val="7"/>
  </w:num>
  <w:num w:numId="20">
    <w:abstractNumId w:val="10"/>
  </w:num>
  <w:num w:numId="21">
    <w:abstractNumId w:val="20"/>
  </w:num>
  <w:num w:numId="22">
    <w:abstractNumId w:val="27"/>
  </w:num>
  <w:num w:numId="23">
    <w:abstractNumId w:val="11"/>
  </w:num>
  <w:num w:numId="24">
    <w:abstractNumId w:val="17"/>
  </w:num>
  <w:num w:numId="25">
    <w:abstractNumId w:val="31"/>
  </w:num>
  <w:num w:numId="26">
    <w:abstractNumId w:val="6"/>
  </w:num>
  <w:num w:numId="27">
    <w:abstractNumId w:val="16"/>
  </w:num>
  <w:num w:numId="28">
    <w:abstractNumId w:val="0"/>
  </w:num>
  <w:num w:numId="29">
    <w:abstractNumId w:val="13"/>
  </w:num>
  <w:num w:numId="30">
    <w:abstractNumId w:val="14"/>
  </w:num>
  <w:num w:numId="31">
    <w:abstractNumId w:val="15"/>
  </w:num>
  <w:num w:numId="32">
    <w:abstractNumId w:val="1"/>
  </w:num>
  <w:num w:numId="33">
    <w:abstractNumId w:val="33"/>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125CD"/>
    <w:rsid w:val="00050284"/>
    <w:rsid w:val="000C7B6D"/>
    <w:rsid w:val="001A1587"/>
    <w:rsid w:val="001C192C"/>
    <w:rsid w:val="002149DF"/>
    <w:rsid w:val="00253042"/>
    <w:rsid w:val="002B572E"/>
    <w:rsid w:val="002F3DE2"/>
    <w:rsid w:val="002F762C"/>
    <w:rsid w:val="003107C9"/>
    <w:rsid w:val="00354289"/>
    <w:rsid w:val="00357373"/>
    <w:rsid w:val="0036721C"/>
    <w:rsid w:val="00373017"/>
    <w:rsid w:val="00392272"/>
    <w:rsid w:val="003B4D9A"/>
    <w:rsid w:val="003D44FD"/>
    <w:rsid w:val="0041545D"/>
    <w:rsid w:val="0046358B"/>
    <w:rsid w:val="004A1569"/>
    <w:rsid w:val="004C5BEA"/>
    <w:rsid w:val="004D7E6A"/>
    <w:rsid w:val="005536A4"/>
    <w:rsid w:val="0057001F"/>
    <w:rsid w:val="005F25C1"/>
    <w:rsid w:val="005F7BD1"/>
    <w:rsid w:val="00604E73"/>
    <w:rsid w:val="0068146D"/>
    <w:rsid w:val="006A2345"/>
    <w:rsid w:val="006C2085"/>
    <w:rsid w:val="00711257"/>
    <w:rsid w:val="00714183"/>
    <w:rsid w:val="007C0848"/>
    <w:rsid w:val="00807009"/>
    <w:rsid w:val="0081166E"/>
    <w:rsid w:val="00860704"/>
    <w:rsid w:val="008A6999"/>
    <w:rsid w:val="008B5996"/>
    <w:rsid w:val="008E4C90"/>
    <w:rsid w:val="008F0CAF"/>
    <w:rsid w:val="00915735"/>
    <w:rsid w:val="00920B69"/>
    <w:rsid w:val="00922D0C"/>
    <w:rsid w:val="00994D5C"/>
    <w:rsid w:val="009D2392"/>
    <w:rsid w:val="009F25AB"/>
    <w:rsid w:val="00A05313"/>
    <w:rsid w:val="00A05A4B"/>
    <w:rsid w:val="00A108E2"/>
    <w:rsid w:val="00A20FE5"/>
    <w:rsid w:val="00A3224A"/>
    <w:rsid w:val="00A445AA"/>
    <w:rsid w:val="00A65987"/>
    <w:rsid w:val="00A774CB"/>
    <w:rsid w:val="00A93E65"/>
    <w:rsid w:val="00AA0025"/>
    <w:rsid w:val="00AB5972"/>
    <w:rsid w:val="00AC71CE"/>
    <w:rsid w:val="00B768F6"/>
    <w:rsid w:val="00B84F5B"/>
    <w:rsid w:val="00C03C38"/>
    <w:rsid w:val="00C13CB8"/>
    <w:rsid w:val="00C222D6"/>
    <w:rsid w:val="00C22432"/>
    <w:rsid w:val="00C32E29"/>
    <w:rsid w:val="00C53890"/>
    <w:rsid w:val="00C6387B"/>
    <w:rsid w:val="00C93834"/>
    <w:rsid w:val="00CB39FD"/>
    <w:rsid w:val="00CB6139"/>
    <w:rsid w:val="00CC2EB1"/>
    <w:rsid w:val="00CC6B38"/>
    <w:rsid w:val="00D05C3C"/>
    <w:rsid w:val="00DC27B0"/>
    <w:rsid w:val="00DC30DA"/>
    <w:rsid w:val="00DD4252"/>
    <w:rsid w:val="00DF06F1"/>
    <w:rsid w:val="00E21CE2"/>
    <w:rsid w:val="00E21EDA"/>
    <w:rsid w:val="00E32DF6"/>
    <w:rsid w:val="00E36B7C"/>
    <w:rsid w:val="00E42D4F"/>
    <w:rsid w:val="00E701B8"/>
    <w:rsid w:val="00E854DB"/>
    <w:rsid w:val="00EC0499"/>
    <w:rsid w:val="00F0768F"/>
    <w:rsid w:val="00F1701D"/>
    <w:rsid w:val="00F518E0"/>
    <w:rsid w:val="00F56261"/>
    <w:rsid w:val="00FB4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15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3054">
      <w:bodyDiv w:val="1"/>
      <w:marLeft w:val="0"/>
      <w:marRight w:val="0"/>
      <w:marTop w:val="0"/>
      <w:marBottom w:val="0"/>
      <w:divBdr>
        <w:top w:val="none" w:sz="0" w:space="0" w:color="auto"/>
        <w:left w:val="none" w:sz="0" w:space="0" w:color="auto"/>
        <w:bottom w:val="none" w:sz="0" w:space="0" w:color="auto"/>
        <w:right w:val="none" w:sz="0" w:space="0" w:color="auto"/>
      </w:divBdr>
    </w:div>
    <w:div w:id="13730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2021-05-13T00:04:00Z</dcterms:created>
  <dcterms:modified xsi:type="dcterms:W3CDTF">2021-05-13T00:04:00Z</dcterms:modified>
</cp:coreProperties>
</file>