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62181C" w:rsidRPr="007D6074" w14:paraId="4188C351" w14:textId="77777777" w:rsidTr="0041516B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9BD" w14:textId="77777777" w:rsidR="0062181C" w:rsidRPr="007D6074" w:rsidRDefault="00A3340B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370F9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15.5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3" DrawAspect="Content" ObjectID="_1682347910" r:id="rId9"/>
              </w:object>
            </w:r>
            <w:r w:rsidR="0062181C" w:rsidRPr="007D6074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BE8C" w14:textId="77777777" w:rsidR="0062181C" w:rsidRPr="007D6074" w:rsidRDefault="0062181C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7D6074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336CD0CF" w14:textId="77777777" w:rsidR="0062181C" w:rsidRPr="007D6074" w:rsidRDefault="0062181C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7D6074">
              <w:rPr>
                <w:rFonts w:cs="Arial"/>
                <w:sz w:val="22"/>
                <w:szCs w:val="22"/>
              </w:rPr>
              <w:t>FACULTAD de artes-asab</w:t>
            </w:r>
          </w:p>
          <w:p w14:paraId="709367C4" w14:textId="77777777" w:rsidR="0062181C" w:rsidRPr="007D6074" w:rsidRDefault="0062181C" w:rsidP="003D44FD">
            <w:pPr>
              <w:jc w:val="center"/>
              <w:rPr>
                <w:rFonts w:ascii="Arial" w:hAnsi="Arial"/>
                <w:sz w:val="22"/>
                <w:szCs w:val="22"/>
                <w:lang w:val="es-ES_tradnl" w:eastAsia="es-MX"/>
              </w:rPr>
            </w:pPr>
            <w:r w:rsidRPr="007D6074">
              <w:rPr>
                <w:rFonts w:ascii="Arial" w:hAnsi="Arial" w:cs="Arial"/>
                <w:b/>
                <w:sz w:val="22"/>
                <w:szCs w:val="22"/>
              </w:rPr>
              <w:t>PROYECTO CURRICULAR ARTES ESCÉNICAS</w:t>
            </w:r>
          </w:p>
          <w:p w14:paraId="6200D0D9" w14:textId="77777777" w:rsidR="0062181C" w:rsidRPr="007D6074" w:rsidRDefault="0062181C" w:rsidP="003D44FD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47AFE248" w14:textId="3421C76D" w:rsidR="0062181C" w:rsidRPr="0062181C" w:rsidRDefault="0062181C" w:rsidP="006218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words"/>
              </w:rPr>
            </w:pPr>
            <w:r w:rsidRPr="007D6074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D44FD" w:rsidRPr="007D6074" w14:paraId="103F5B54" w14:textId="77777777" w:rsidTr="00D94640">
        <w:trPr>
          <w:cantSplit/>
          <w:trHeight w:val="504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9C821" w14:textId="77777777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7D6074" w14:paraId="01B7F4DE" w14:textId="77777777" w:rsidTr="003D44FD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7FA" w14:textId="281391F3" w:rsidR="003D44FD" w:rsidRPr="007D6074" w:rsidRDefault="003D44FD" w:rsidP="009739B0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6E41A77B" w14:textId="245B74A4" w:rsidR="00BE6AD7" w:rsidRDefault="00BE6AD7" w:rsidP="00BE2491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</w:t>
            </w:r>
            <w:r w:rsidR="005638B5">
              <w:rPr>
                <w:rFonts w:ascii="Arial" w:hAnsi="Arial" w:cs="Arial"/>
                <w:b/>
                <w:sz w:val="22"/>
                <w:szCs w:val="22"/>
              </w:rPr>
              <w:t xml:space="preserve"> 317 y 318</w:t>
            </w:r>
          </w:p>
          <w:p w14:paraId="6B29AC6F" w14:textId="2A26AE5C" w:rsidR="005A7AF4" w:rsidRPr="00BE2491" w:rsidRDefault="003D44FD" w:rsidP="00BE2491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Asignatura                                        </w:t>
            </w:r>
            <w:proofErr w:type="gramStart"/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Cátedra  </w:t>
            </w:r>
            <w:r w:rsidR="00BE2491">
              <w:rPr>
                <w:rFonts w:ascii="Arial" w:hAnsi="Arial" w:cstheme="minorHAnsi"/>
                <w:b/>
                <w:sz w:val="22"/>
                <w:szCs w:val="22"/>
              </w:rPr>
              <w:t>X</w:t>
            </w:r>
            <w:proofErr w:type="gramEnd"/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                    Grupo de Trabajo </w:t>
            </w:r>
          </w:p>
          <w:p w14:paraId="38C9111D" w14:textId="712B3718" w:rsidR="003D44FD" w:rsidRPr="007D6074" w:rsidRDefault="003D44FD" w:rsidP="00BE2491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NOMBRE: </w:t>
            </w:r>
            <w:r w:rsidR="007D6074" w:rsidRPr="007D6074">
              <w:rPr>
                <w:rFonts w:ascii="Arial" w:hAnsi="Arial" w:cstheme="minorHAnsi"/>
                <w:b/>
                <w:sz w:val="22"/>
                <w:szCs w:val="22"/>
              </w:rPr>
              <w:t>C</w:t>
            </w:r>
            <w:r w:rsidR="00BE6AD7">
              <w:rPr>
                <w:rFonts w:ascii="Arial" w:hAnsi="Arial" w:cstheme="minorHAnsi"/>
                <w:b/>
                <w:sz w:val="22"/>
                <w:szCs w:val="22"/>
              </w:rPr>
              <w:t>átedra de contexto</w:t>
            </w:r>
            <w:r w:rsidR="009739B0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        </w:t>
            </w:r>
            <w:r w:rsidR="00BE2491">
              <w:rPr>
                <w:rFonts w:ascii="Arial" w:hAnsi="Arial" w:cstheme="minorHAnsi"/>
                <w:b/>
                <w:sz w:val="22"/>
                <w:szCs w:val="22"/>
              </w:rPr>
              <w:t xml:space="preserve">    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CÓDIGO: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3009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</w:p>
          <w:p w14:paraId="14A269DE" w14:textId="0B39DB6F" w:rsidR="003D44FD" w:rsidRPr="007D6074" w:rsidRDefault="001F36DC" w:rsidP="00BE2491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D44FD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: 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>FORMACIÓN B</w:t>
            </w:r>
            <w:r>
              <w:rPr>
                <w:rFonts w:ascii="Arial" w:hAnsi="Arial" w:cstheme="minorHAnsi"/>
                <w:b/>
                <w:sz w:val="22"/>
                <w:szCs w:val="22"/>
              </w:rPr>
              <w:t xml:space="preserve">ÁSICA                 </w:t>
            </w:r>
            <w:r w:rsidR="003D44FD" w:rsidRPr="007D6074">
              <w:rPr>
                <w:rFonts w:ascii="Arial" w:hAnsi="Arial" w:cstheme="minorHAnsi"/>
                <w:b/>
                <w:sz w:val="22"/>
                <w:szCs w:val="22"/>
              </w:rPr>
              <w:t>COMPONENTE:</w:t>
            </w:r>
            <w:r w:rsidR="009739B0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7D6074">
              <w:rPr>
                <w:rFonts w:ascii="Arial" w:hAnsi="Arial" w:cstheme="minorHAnsi"/>
                <w:b/>
                <w:sz w:val="22"/>
                <w:szCs w:val="22"/>
              </w:rPr>
              <w:t>CONTEXTUALIZACIÓN</w:t>
            </w:r>
            <w:r w:rsidR="00533848">
              <w:rPr>
                <w:rFonts w:ascii="Arial" w:hAnsi="Arial" w:cstheme="minorHAnsi"/>
                <w:b/>
                <w:sz w:val="22"/>
                <w:szCs w:val="22"/>
              </w:rPr>
              <w:t xml:space="preserve">        Y FORMACIÓN SOCIO-HUMANÍSTICA</w:t>
            </w:r>
          </w:p>
          <w:p w14:paraId="35C42571" w14:textId="06DAE6AE" w:rsidR="003D44FD" w:rsidRPr="007D6074" w:rsidRDefault="003D44FD" w:rsidP="00BE2491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Nº DE CRÉDITOS: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1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  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9739B0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 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HTD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: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2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    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HTC: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0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HTA: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1</w:t>
            </w:r>
          </w:p>
          <w:p w14:paraId="40DD37F1" w14:textId="0540B9C4" w:rsidR="003D44FD" w:rsidRPr="007D6074" w:rsidRDefault="003D44FD" w:rsidP="00BE2491">
            <w:pPr>
              <w:pStyle w:val="Prrafodelista"/>
              <w:spacing w:line="360" w:lineRule="auto"/>
              <w:ind w:left="574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Nº  DE ESTUDIANTES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50 -70</w:t>
            </w:r>
            <w:r w:rsidRPr="007D6074">
              <w:rPr>
                <w:rFonts w:ascii="Arial" w:hAnsi="Arial" w:cstheme="minorHAnsi"/>
                <w:sz w:val="22"/>
                <w:szCs w:val="22"/>
              </w:rPr>
              <w:br/>
            </w:r>
            <w:r w:rsidRPr="007D6074">
              <w:rPr>
                <w:rFonts w:ascii="Arial" w:hAnsi="Arial" w:cstheme="minorHAnsi"/>
                <w:sz w:val="18"/>
                <w:szCs w:val="22"/>
              </w:rPr>
              <w:t>Obligatorio Básico          Obligatorio  Complementario</w:t>
            </w:r>
            <w:r w:rsidR="00C128EE" w:rsidRPr="007D6074">
              <w:rPr>
                <w:rFonts w:ascii="Arial" w:hAnsi="Arial" w:cstheme="minorHAnsi"/>
                <w:sz w:val="18"/>
                <w:szCs w:val="22"/>
              </w:rPr>
              <w:t xml:space="preserve">  </w:t>
            </w:r>
            <w:r w:rsidR="002E10F2">
              <w:rPr>
                <w:rFonts w:ascii="Arial" w:hAnsi="Arial" w:cstheme="minorHAnsi"/>
                <w:sz w:val="18"/>
                <w:szCs w:val="22"/>
              </w:rPr>
              <w:t>X</w:t>
            </w:r>
            <w:r w:rsidR="00C128EE" w:rsidRPr="007D6074">
              <w:rPr>
                <w:rFonts w:ascii="Arial" w:hAnsi="Arial" w:cstheme="minorHAnsi"/>
                <w:sz w:val="18"/>
                <w:szCs w:val="22"/>
              </w:rPr>
              <w:t xml:space="preserve"> </w:t>
            </w:r>
            <w:r w:rsidR="005A7AF4" w:rsidRPr="007D6074">
              <w:rPr>
                <w:rFonts w:ascii="Arial" w:hAnsi="Arial" w:cstheme="minorHAnsi"/>
                <w:sz w:val="18"/>
                <w:szCs w:val="22"/>
              </w:rPr>
              <w:t xml:space="preserve">     </w:t>
            </w:r>
            <w:r w:rsidR="00C128EE" w:rsidRPr="007D6074">
              <w:rPr>
                <w:rFonts w:ascii="Arial" w:hAnsi="Arial" w:cstheme="minorHAnsi"/>
                <w:sz w:val="18"/>
                <w:szCs w:val="22"/>
              </w:rPr>
              <w:t xml:space="preserve">Electivo Intrínseco   </w:t>
            </w:r>
            <w:r w:rsidRPr="007D6074">
              <w:rPr>
                <w:rFonts w:ascii="Arial" w:hAnsi="Arial" w:cstheme="minorHAnsi"/>
                <w:sz w:val="18"/>
                <w:szCs w:val="22"/>
              </w:rPr>
              <w:t xml:space="preserve">     Electivo Extrínseco</w:t>
            </w:r>
          </w:p>
        </w:tc>
      </w:tr>
      <w:tr w:rsidR="003D44FD" w:rsidRPr="007D6074" w14:paraId="00E557CA" w14:textId="77777777" w:rsidTr="00D94640">
        <w:trPr>
          <w:cantSplit/>
          <w:trHeight w:val="523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993BC" w14:textId="77777777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CATEGORÍAS  METODOLÓGICAS</w:t>
            </w:r>
          </w:p>
        </w:tc>
      </w:tr>
      <w:tr w:rsidR="003D44FD" w:rsidRPr="007D6074" w14:paraId="4BD6CA89" w14:textId="77777777" w:rsidTr="003D44FD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853C" w14:textId="2CAD5245" w:rsidR="003D44FD" w:rsidRPr="007D6074" w:rsidRDefault="003D44FD" w:rsidP="009739B0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07EB0022" w14:textId="43B98190" w:rsidR="002C0C4C" w:rsidRPr="0081166E" w:rsidRDefault="002C0C4C" w:rsidP="002C0C4C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TEÓRICO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X                            PRÁCTICO</w:t>
            </w:r>
            <w:r w:rsidR="00946AC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TEÓRICO-PRÁ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TICO</w:t>
            </w:r>
            <w:r w:rsidR="00946AC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D70CED3" w14:textId="77777777" w:rsidR="002C0C4C" w:rsidRPr="0081166E" w:rsidRDefault="002C0C4C" w:rsidP="002C0C4C">
            <w:pPr>
              <w:ind w:left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B5084" w14:textId="2C421808" w:rsidR="002C0C4C" w:rsidRPr="00411D07" w:rsidRDefault="002C0C4C" w:rsidP="002C0C4C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 w:rsidR="00946AC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Ensamble:</w:t>
            </w:r>
            <w:r w:rsidR="00946AC6">
              <w:rPr>
                <w:rFonts w:ascii="Arial" w:hAnsi="Arial" w:cs="Arial"/>
                <w:noProof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946A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946A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 w:rsidR="00946AC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 w:rsidR="00946AC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C0CA5F3" w14:textId="77777777" w:rsidR="002C0C4C" w:rsidRDefault="002C0C4C" w:rsidP="002C0C4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C475EDA" w14:textId="415E4344" w:rsidR="002C0C4C" w:rsidRDefault="002C0C4C" w:rsidP="002C0C4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 w:rsidR="00946AC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X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946AC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Tutoría:</w:t>
            </w:r>
            <w:r w:rsidR="00946AC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</w:p>
          <w:p w14:paraId="190EA98A" w14:textId="77777777" w:rsidR="002C0C4C" w:rsidRDefault="002C0C4C" w:rsidP="002C0C4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28ACC87" w14:textId="77777777" w:rsidR="002C0C4C" w:rsidRPr="00C50628" w:rsidRDefault="002C0C4C" w:rsidP="002C0C4C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_____________________                               ¿Cuál?________________________</w:t>
            </w:r>
          </w:p>
          <w:p w14:paraId="5AC17C9F" w14:textId="77777777" w:rsidR="003D44FD" w:rsidRPr="007D6074" w:rsidRDefault="003D44FD" w:rsidP="009739B0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2DABF96F" w14:textId="77777777" w:rsidTr="003D44FD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27414" w14:textId="471E5B3E" w:rsidR="005F079F" w:rsidRPr="007D6074" w:rsidRDefault="003D44FD" w:rsidP="00D9464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PERFIL DEL DOCENTE</w:t>
            </w:r>
          </w:p>
        </w:tc>
      </w:tr>
      <w:tr w:rsidR="00C128EE" w:rsidRPr="007D6074" w14:paraId="7B3F2C74" w14:textId="77777777" w:rsidTr="001C192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64ED2" w14:textId="77777777" w:rsidR="009739B0" w:rsidRPr="007D6074" w:rsidRDefault="009739B0" w:rsidP="00227C95">
            <w:pPr>
              <w:pStyle w:val="Prrafodelista"/>
              <w:spacing w:after="120"/>
              <w:ind w:left="573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45940108" w14:textId="77777777" w:rsidR="00227C95" w:rsidRPr="007D6074" w:rsidRDefault="00D058B0" w:rsidP="00227C95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Cátedra de Arte y Contexto ASAB cuenta con un coordinador general de la cátedra quien tiene a su cargo las responsabilidades de organización académica e investigativa de la cátedra. Establece la comunicación con docentes y maestrantes (</w:t>
            </w:r>
            <w:r w:rsidR="0085531D" w:rsidRPr="007D6074">
              <w:rPr>
                <w:rFonts w:ascii="Arial" w:hAnsi="Arial" w:cstheme="minorHAnsi"/>
                <w:sz w:val="22"/>
                <w:szCs w:val="22"/>
              </w:rPr>
              <w:t>Estudios Artísticos)</w:t>
            </w: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 y gestiona su participación. El coordinador de la cátedra es responsable de la moderación de todas las sesiones de profundización y genera los textos de introducción y conclusiones de la memoria de la cátedra. Compila y entrega el documento de memoria de la cátedra para publicación.</w:t>
            </w:r>
            <w:r w:rsidR="00227C95" w:rsidRPr="007D6074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</w:p>
          <w:p w14:paraId="246BA000" w14:textId="0C38361B" w:rsidR="00D058B0" w:rsidRPr="007D6074" w:rsidRDefault="00227C95" w:rsidP="000177A9">
            <w:pPr>
              <w:spacing w:after="120"/>
              <w:ind w:left="567"/>
              <w:jc w:val="both"/>
              <w:rPr>
                <w:rFonts w:ascii="Arial" w:hAnsi="Arial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Los monitores de la cátedra se responsabilizan del apoyo a los estudiantes delegado por el coordinador de la cátedra. Tienen a su cargo la recolección de los materiales escritos exigidos durante la cátedra y de llevar el registro de asistencia.</w:t>
            </w:r>
            <w:r w:rsidRPr="007D607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0AA95BD" w14:textId="41DFDF1C" w:rsidR="00D058B0" w:rsidRPr="007D6074" w:rsidRDefault="00D058B0" w:rsidP="00227C95">
            <w:p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1C192C" w:rsidRPr="007D6074" w14:paraId="31F37CAB" w14:textId="77777777" w:rsidTr="001C192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5234" w14:textId="77777777" w:rsidR="005F079F" w:rsidRPr="007D6074" w:rsidRDefault="001C192C" w:rsidP="00C128EE">
            <w:pPr>
              <w:pStyle w:val="Prrafodelista"/>
              <w:ind w:left="574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Nº DE DOCENTES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="00C128EE" w:rsidRPr="007D6074">
              <w:rPr>
                <w:rFonts w:ascii="Arial" w:hAnsi="Arial" w:cstheme="minorHAnsi"/>
                <w:b/>
                <w:sz w:val="22"/>
                <w:szCs w:val="22"/>
              </w:rPr>
              <w:t>: 1</w:t>
            </w:r>
          </w:p>
        </w:tc>
      </w:tr>
      <w:tr w:rsidR="003D44FD" w:rsidRPr="007D6074" w14:paraId="2A647C5D" w14:textId="77777777" w:rsidTr="003D44FD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502758D" w14:textId="77777777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7D6074" w14:paraId="1B542496" w14:textId="77777777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C2F7" w14:textId="77777777" w:rsidR="00F20FEF" w:rsidRPr="007D6074" w:rsidRDefault="00F20FEF" w:rsidP="00C0052C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6D182657" w14:textId="77777777" w:rsidR="00D058B0" w:rsidRPr="007D6074" w:rsidRDefault="00D058B0" w:rsidP="00C0052C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35EAAFD6" w14:textId="77777777" w:rsidR="002025D3" w:rsidRPr="007D6074" w:rsidRDefault="002025D3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cátedra responde a la necesidad de generar un espacio de discusión, análisis y reflexión sobre las implicaciones históricas y sociales del arte en la Universidad Distrital Francisco José de Caldas. Esto contribuye a dos objetivos de corto plazo: primero, dotar a los restantes de campos del saber universitario no artísticos, de elementos y conceptos para relacionar las prácticas científicas y técnicas como parte de un continuo en el cual el arte ocupa un lugar fundamental para construir una perspectiva integrada de los hechos históricos y sociales. Segundo, profundizar en las interpretaciones que, sobre el arte mismo construyen los artistas pero en diálogo permanente con otros campos que permitan situar el hecho artístico en la historia y la sociedad.</w:t>
            </w:r>
          </w:p>
          <w:p w14:paraId="07687B70" w14:textId="77777777" w:rsidR="002025D3" w:rsidRPr="007D6074" w:rsidRDefault="002025D3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cátedra debe entenderse como una herramienta académica e investigativa al servicio de la generación de conocimiento para la sociedad de la ciudad y el país. Instrumento para centrar temas claves de discusión que enriquezcan las formas de interpretar la realidad presente y dotar de sentido a los hechos pretéritos, ello como insumo de preguntas de investigación, la reformulación de las temáticas en espacios académicos, concitar agentes del campo artístico y humanístico, entre otros fines. Por ello es un espacio de comunicación y  articulación entre la Maestría en Estudios Artísticos y los pregrados de la Facultad.</w:t>
            </w:r>
          </w:p>
          <w:p w14:paraId="4E54313B" w14:textId="77777777" w:rsidR="002025D3" w:rsidRPr="007D6074" w:rsidRDefault="002025D3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cátedra es esencial para la comunidad universitaria en particular, y la sociedad en general, en la medida que obliga, a quienes desde la Facultad de Artes ASAB de la Universidad Distrital Francisco José de Caldas enseñan, forman e investigan el arte, a construir un discurso comprensivo, que plantee posiciones críticas e interpretativas de los hechos históricos y sociales desde el saber “disciplinar” hacia todo el conjunto académico del país.</w:t>
            </w:r>
          </w:p>
          <w:p w14:paraId="6465F3FE" w14:textId="1CCEE671" w:rsidR="002025D3" w:rsidRPr="007D6074" w:rsidRDefault="002025D3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Por otra parte, se hace indispensable proveer a los estudiantes de la Facultad de Artes ASAB de una oferta de formación en torno a aspectos fundamentales de la historia y la sociedad. Ello como un ejercicio de comprensión de las implicaciones del arte en la política, la economía y el pensamiento, detallado y profundamente, apoyado por un grupo de autoridades en los temas propuestos.</w:t>
            </w:r>
          </w:p>
          <w:p w14:paraId="2156D5C8" w14:textId="77777777" w:rsidR="00051BFF" w:rsidRPr="007D6074" w:rsidRDefault="00051BFF" w:rsidP="002025D3">
            <w:pPr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22FA6E59" w14:textId="77777777" w:rsidTr="003D44FD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60C5A8C" w14:textId="77777777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OBJETIVO GENERAL</w:t>
            </w:r>
          </w:p>
        </w:tc>
      </w:tr>
      <w:tr w:rsidR="001C192C" w:rsidRPr="007D6074" w14:paraId="08BCE0EA" w14:textId="77777777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81CBA" w14:textId="77777777" w:rsidR="00DC2952" w:rsidRPr="007D6074" w:rsidRDefault="00DC2952" w:rsidP="00DC2952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753002FC" w14:textId="0CFB3503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Desarrollar un análisis formativo sobre los fenómenos sociales e históricos a partir de sus vinculaciones con el arte y la cultura.</w:t>
            </w:r>
          </w:p>
          <w:p w14:paraId="77F4E332" w14:textId="77777777" w:rsidR="00DC2952" w:rsidRPr="007D6074" w:rsidRDefault="00DC2952" w:rsidP="00DC2952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01686D46" w14:textId="77777777" w:rsidTr="003D44FD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10D2C46" w14:textId="77777777" w:rsidR="003D44FD" w:rsidRPr="007D6074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7D6074" w14:paraId="39530505" w14:textId="77777777" w:rsidTr="001C192C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CAC6E" w14:textId="77777777" w:rsidR="0085531D" w:rsidRPr="007D6074" w:rsidRDefault="0085531D" w:rsidP="0085531D">
            <w:pPr>
              <w:pStyle w:val="Default"/>
              <w:ind w:left="574"/>
              <w:jc w:val="both"/>
              <w:rPr>
                <w:rFonts w:ascii="Arial" w:eastAsia="Times New Roman" w:hAnsi="Arial" w:cstheme="minorHAnsi"/>
                <w:color w:val="auto"/>
                <w:sz w:val="22"/>
                <w:szCs w:val="22"/>
                <w:lang w:eastAsia="es-ES"/>
              </w:rPr>
            </w:pPr>
          </w:p>
          <w:p w14:paraId="2DBFA898" w14:textId="77777777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Establecer una vinculación permanente con los desarrollos de investigación post-graduales, especialmente con la Maestría en Estudios Artísticos </w:t>
            </w:r>
          </w:p>
          <w:p w14:paraId="2CB39547" w14:textId="5324C2A5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Profundizar en las implicaciones de momentos específicos del desarrollo histórico a partir de sus vinculaciones con el arte y la cultura. </w:t>
            </w:r>
          </w:p>
          <w:p w14:paraId="00729844" w14:textId="3743261A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Establecer relaciones explicativas sobre los fenómenos actuales en el arte y la cultura a partir de los hechos históricos y sociales contextuales </w:t>
            </w:r>
          </w:p>
          <w:p w14:paraId="47482984" w14:textId="3BA48E55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Enriquecer la comprensión de la realidad artística y cultural presente a partir de sus antecedentes históricos </w:t>
            </w:r>
          </w:p>
          <w:p w14:paraId="366D8B5D" w14:textId="021AA805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Ampliar la experiencia de contacto con el arte y la cultura de la comunidad universitaria en general </w:t>
            </w:r>
          </w:p>
          <w:p w14:paraId="01E7EBF0" w14:textId="77777777" w:rsidR="00E566C8" w:rsidRPr="007D6074" w:rsidRDefault="00E566C8" w:rsidP="0085531D">
            <w:pPr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7A6E47A5" w14:textId="77777777" w:rsidTr="003D44FD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8F21721" w14:textId="77D0A135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lastRenderedPageBreak/>
              <w:t>COMPETENCIAS, CAPACIDADES Y HABILIDADES DE FORMACIÓN:</w:t>
            </w:r>
          </w:p>
        </w:tc>
      </w:tr>
      <w:tr w:rsidR="001C192C" w:rsidRPr="007D6074" w14:paraId="4743EB2F" w14:textId="77777777" w:rsidTr="001C192C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F6C1D" w14:textId="1A88351E" w:rsidR="00523F3D" w:rsidRPr="007D6074" w:rsidRDefault="00523F3D" w:rsidP="009739B0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08AB013F" w14:textId="235B9166" w:rsidR="00615737" w:rsidRPr="007D6074" w:rsidRDefault="00615737" w:rsidP="00A13148">
            <w:pPr>
              <w:spacing w:after="120"/>
              <w:ind w:left="567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Son trasversales a todos los proyectos curriculares</w:t>
            </w:r>
            <w:r w:rsidRPr="007D6074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24194115" w14:textId="0E1ADE20" w:rsidR="00B22EA5" w:rsidRPr="007D6074" w:rsidRDefault="003B1524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Comprende </w:t>
            </w:r>
            <w:r w:rsidR="00227CDE" w:rsidRPr="007D6074">
              <w:rPr>
                <w:rFonts w:ascii="Arial" w:hAnsi="Arial" w:cstheme="minorHAnsi"/>
                <w:sz w:val="22"/>
                <w:szCs w:val="22"/>
              </w:rPr>
              <w:t>la existencia de dinámicas de interacción entre el arte, la cultura y la sociedad.</w:t>
            </w:r>
          </w:p>
          <w:p w14:paraId="264ECB45" w14:textId="27D04AB3" w:rsidR="00227CDE" w:rsidRPr="007D6074" w:rsidRDefault="00227CDE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Aplica herramientas conceptuales para identificar las maneras específicas de interacción entre el arte, la cultura y la sociedad.</w:t>
            </w:r>
          </w:p>
          <w:p w14:paraId="78B10489" w14:textId="77777777" w:rsidR="00227CDE" w:rsidRPr="007D6074" w:rsidRDefault="00227CDE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Valora el ejercicio de construcción de pensamiento sobre las dinámicas que interrelacionan al arte, la cultura y la sociedad</w:t>
            </w:r>
          </w:p>
          <w:p w14:paraId="77E27F8B" w14:textId="77777777" w:rsidR="00B22EA5" w:rsidRPr="007D6074" w:rsidRDefault="00B22EA5" w:rsidP="00227CDE">
            <w:pPr>
              <w:pStyle w:val="Default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1C192C" w:rsidRPr="007D6074" w14:paraId="55AF1BAD" w14:textId="77777777" w:rsidTr="001C192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2554D" w14:textId="77777777" w:rsidR="001C192C" w:rsidRPr="007D6074" w:rsidRDefault="001C192C" w:rsidP="00D94640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SABERES PREVIOS</w:t>
            </w:r>
          </w:p>
        </w:tc>
      </w:tr>
      <w:tr w:rsidR="001C192C" w:rsidRPr="007D6074" w14:paraId="121EBBB3" w14:textId="77777777" w:rsidTr="001C192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983C" w14:textId="636AC2D3" w:rsidR="009C5C31" w:rsidRPr="007D6074" w:rsidRDefault="009C5C31" w:rsidP="009739B0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083E91C4" w14:textId="11C48FE2" w:rsidR="009C5C31" w:rsidRPr="007D6074" w:rsidRDefault="00AE0142" w:rsidP="00D94640">
            <w:pPr>
              <w:pStyle w:val="Prrafodelista"/>
              <w:ind w:left="499"/>
              <w:rPr>
                <w:rFonts w:ascii="Arial" w:hAnsi="Arial" w:cstheme="minorHAnsi"/>
                <w:sz w:val="22"/>
                <w:szCs w:val="22"/>
              </w:rPr>
            </w:pPr>
            <w:proofErr w:type="spellStart"/>
            <w:r w:rsidRPr="007D6074">
              <w:rPr>
                <w:rFonts w:ascii="Arial" w:hAnsi="Arial" w:cstheme="minorHAnsi"/>
                <w:sz w:val="22"/>
                <w:szCs w:val="22"/>
              </w:rPr>
              <w:t>Lecto</w:t>
            </w:r>
            <w:proofErr w:type="spellEnd"/>
            <w:r w:rsidRPr="007D6074">
              <w:rPr>
                <w:rFonts w:ascii="Arial" w:hAnsi="Arial" w:cstheme="minorHAnsi"/>
                <w:sz w:val="22"/>
                <w:szCs w:val="22"/>
              </w:rPr>
              <w:t>-escritura.</w:t>
            </w:r>
          </w:p>
          <w:p w14:paraId="14C2D980" w14:textId="77777777" w:rsidR="00E41231" w:rsidRPr="007D6074" w:rsidRDefault="00E41231" w:rsidP="00D94640">
            <w:pPr>
              <w:pStyle w:val="Prrafodelista"/>
              <w:ind w:left="499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4D7E6A" w:rsidRPr="007D6074" w14:paraId="078FDB43" w14:textId="77777777" w:rsidTr="003D44FD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2D846" w14:textId="77777777" w:rsidR="004D7E6A" w:rsidRPr="007D6074" w:rsidRDefault="004D7E6A" w:rsidP="004D7E6A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CONTENIDOS</w:t>
            </w:r>
          </w:p>
        </w:tc>
      </w:tr>
      <w:tr w:rsidR="004D7E6A" w:rsidRPr="007D6074" w14:paraId="349321F6" w14:textId="77777777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B470C" w14:textId="77777777" w:rsidR="00E36327" w:rsidRPr="007D6074" w:rsidRDefault="00E36327" w:rsidP="00615737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5F13AAFD" w14:textId="77777777" w:rsidR="00615737" w:rsidRPr="007D6074" w:rsidRDefault="00615737" w:rsidP="00615737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El programa tiene desarrollo a partir de las conferencias que los docentes y estudiantes de postgrado presentan a la comunidad de estudiantes del pregrado. En este sentido, las temáticas se orientan a los contenidos desarrollados por las líneas de investigación y sus resultados parciales o finales obtenidos en los desarrollos investigativos.</w:t>
            </w:r>
          </w:p>
          <w:p w14:paraId="324D5384" w14:textId="77777777" w:rsidR="00E36327" w:rsidRPr="007D6074" w:rsidRDefault="00615737" w:rsidP="00615737">
            <w:pPr>
              <w:spacing w:after="120"/>
              <w:ind w:left="567"/>
              <w:jc w:val="both"/>
              <w:rPr>
                <w:rFonts w:ascii="Arial" w:hAnsi="Arial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Maestría en Estudios Artísticos efectuará una convocatoria en la primera semana de cada semestre para recoger las propuestas de intervención de las líneas post-graduales: Estudios Culturales de las Artes, Estudios Artísticos, Estudios de la Corporeidad, Artes de la Madre Tierra, Economía y Cultura.</w:t>
            </w:r>
            <w:r w:rsidRPr="007D607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C30BB6D" w14:textId="062B8C2D" w:rsidR="00615737" w:rsidRPr="007D6074" w:rsidRDefault="00615737" w:rsidP="00D94640">
            <w:pPr>
              <w:pStyle w:val="Prrafodelista"/>
              <w:ind w:left="502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7B36C27A" w14:textId="77777777" w:rsidTr="00D9464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70D51" w14:textId="005A0B85" w:rsidR="003D44FD" w:rsidRPr="007D6074" w:rsidRDefault="003D44FD" w:rsidP="003D44FD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METODOLOGÍA</w:t>
            </w:r>
          </w:p>
        </w:tc>
      </w:tr>
      <w:tr w:rsidR="001C192C" w:rsidRPr="007D6074" w14:paraId="77C61888" w14:textId="77777777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AB4B" w14:textId="77777777" w:rsidR="00523F3D" w:rsidRPr="007D6074" w:rsidRDefault="00523F3D" w:rsidP="00B076C6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4228D9D9" w14:textId="77777777" w:rsidR="00615737" w:rsidRPr="007D6074" w:rsidRDefault="00615737" w:rsidP="00615737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Metodología pedagógica y didáctica:  </w:t>
            </w:r>
          </w:p>
          <w:p w14:paraId="343A2DAE" w14:textId="77777777" w:rsidR="00615737" w:rsidRPr="007D6074" w:rsidRDefault="00615737" w:rsidP="00615737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La cátedra se basa en la metodología de seminario, a partir del siguiente mecanismo. Las sesiones serán conducidas por el coordinador de la cátedra. Cada sesión será documentada por un equipo de relatoría conformado pos estudiantes que entregarán a la semana siguiente una memoria o relatoría general de la sesión. </w:t>
            </w:r>
          </w:p>
          <w:p w14:paraId="5484DDD2" w14:textId="77777777" w:rsidR="008B3806" w:rsidRPr="007D6074" w:rsidRDefault="00615737" w:rsidP="00E41231">
            <w:pPr>
              <w:spacing w:after="120"/>
              <w:ind w:left="567"/>
              <w:jc w:val="both"/>
              <w:rPr>
                <w:rFonts w:ascii="Arial" w:hAnsi="Arial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Las sesiones son de dos tipos. Las sesiones de introducción, a cargo del coordinador exponen los aspectos generales del subtema previsto para la sesión de profundización. Las sesiones de profundización, a cargo de los conferencistas invitados y dirigidas por el coordinador de la cátedra, plantearán los subtemas a su cargo, para estas sesiones los estudiantes preparan material de lectura.</w:t>
            </w:r>
            <w:r w:rsidRPr="007D607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9F00394" w14:textId="49476F47" w:rsidR="00E41231" w:rsidRPr="007D6074" w:rsidRDefault="00E41231" w:rsidP="00E41231">
            <w:pPr>
              <w:spacing w:after="120"/>
              <w:ind w:left="567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44FD" w:rsidRPr="007D6074" w14:paraId="1D588282" w14:textId="77777777" w:rsidTr="00D9464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81C76" w14:textId="77777777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RECURSOS</w:t>
            </w:r>
          </w:p>
        </w:tc>
      </w:tr>
      <w:tr w:rsidR="001C192C" w:rsidRPr="007D6074" w14:paraId="1E2DFEFC" w14:textId="77777777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36C12" w14:textId="77777777" w:rsidR="00F20FEF" w:rsidRPr="007D6074" w:rsidRDefault="00F20FEF" w:rsidP="001C192C">
            <w:pPr>
              <w:pStyle w:val="Prrafodelista"/>
              <w:ind w:left="574"/>
              <w:rPr>
                <w:rFonts w:ascii="Arial" w:hAnsi="Arial" w:cstheme="minorHAnsi"/>
                <w:sz w:val="22"/>
                <w:szCs w:val="22"/>
              </w:rPr>
            </w:pPr>
          </w:p>
          <w:p w14:paraId="0C24B47B" w14:textId="77777777" w:rsidR="003C4985" w:rsidRPr="007D6074" w:rsidRDefault="003C4985" w:rsidP="003C4985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El espacio académico requiere de diferentes instrumentos que viabilicen el acceso a la información, el desarrollo de los procesos y contribuyan a productos de investigación más visibles y pertinentes. Para tal fin demanda:</w:t>
            </w:r>
          </w:p>
          <w:p w14:paraId="772C7E24" w14:textId="3284BBDA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Bibliografía especializada</w:t>
            </w:r>
          </w:p>
          <w:p w14:paraId="00F01269" w14:textId="1E3A20C7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Fonografía</w:t>
            </w:r>
          </w:p>
          <w:p w14:paraId="14FEE5D8" w14:textId="51E2429B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Filmografía</w:t>
            </w:r>
          </w:p>
          <w:p w14:paraId="11C43C94" w14:textId="63F60B73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lastRenderedPageBreak/>
              <w:t>Bases de datos</w:t>
            </w:r>
          </w:p>
          <w:p w14:paraId="3054C615" w14:textId="48CA8607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Internet</w:t>
            </w:r>
          </w:p>
          <w:p w14:paraId="3F3FDA53" w14:textId="26E6B223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Computadores personales con  licenciamiento de procesador de textos, hojas de cálculo y presentación de diapositivas</w:t>
            </w:r>
          </w:p>
          <w:p w14:paraId="0FA77750" w14:textId="45950F86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Centro de documentación y biblioteca</w:t>
            </w:r>
          </w:p>
          <w:p w14:paraId="2698E911" w14:textId="38CBF9E3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Apoyo de gestión para intercambio y préstamo </w:t>
            </w:r>
            <w:proofErr w:type="spellStart"/>
            <w:r w:rsidRPr="007D6074">
              <w:rPr>
                <w:rFonts w:ascii="Arial" w:hAnsi="Arial" w:cstheme="minorHAnsi"/>
                <w:sz w:val="22"/>
                <w:szCs w:val="22"/>
              </w:rPr>
              <w:t>interbibliotecario</w:t>
            </w:r>
            <w:proofErr w:type="spellEnd"/>
          </w:p>
          <w:p w14:paraId="082C14FE" w14:textId="77777777" w:rsidR="00A20B62" w:rsidRPr="007D6074" w:rsidRDefault="00A20B62" w:rsidP="001C192C">
            <w:pPr>
              <w:pStyle w:val="Prrafodelista"/>
              <w:ind w:left="574"/>
              <w:rPr>
                <w:rFonts w:ascii="Arial" w:hAnsi="Arial" w:cstheme="minorHAnsi"/>
                <w:b/>
                <w:sz w:val="22"/>
                <w:szCs w:val="22"/>
              </w:rPr>
            </w:pPr>
          </w:p>
        </w:tc>
      </w:tr>
      <w:tr w:rsidR="003D44FD" w:rsidRPr="007D6074" w14:paraId="25C2FD6B" w14:textId="77777777" w:rsidTr="00D9464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BD18D" w14:textId="77777777" w:rsidR="003D44FD" w:rsidRPr="007D6074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lastRenderedPageBreak/>
              <w:t>EVALUACIÓN</w:t>
            </w:r>
          </w:p>
        </w:tc>
      </w:tr>
      <w:tr w:rsidR="001C192C" w:rsidRPr="007D6074" w14:paraId="460A093F" w14:textId="77777777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0BAA0" w14:textId="77777777" w:rsidR="00F65E03" w:rsidRPr="007D6074" w:rsidRDefault="00F65E03" w:rsidP="001C192C">
            <w:pPr>
              <w:pStyle w:val="Prrafodelista"/>
              <w:ind w:left="574"/>
              <w:rPr>
                <w:rFonts w:ascii="Arial" w:hAnsi="Arial" w:cstheme="minorHAnsi"/>
                <w:sz w:val="22"/>
                <w:szCs w:val="22"/>
              </w:rPr>
            </w:pPr>
          </w:p>
          <w:p w14:paraId="72E5BB28" w14:textId="51ADC278" w:rsidR="00C078B4" w:rsidRPr="007D6074" w:rsidRDefault="00C078B4" w:rsidP="00CE4B06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Durante cada curso tienen lugar tres calificaciones: dos realizadas durante el semestre con un valor del 35% cada una y un examen final con un valor de 30%. A menos que se indique lo contrario, los contenidos de las sesiones de historia y análisis serán evaluados en forma separada.</w:t>
            </w:r>
          </w:p>
          <w:p w14:paraId="40FDA9CE" w14:textId="77777777" w:rsidR="00C25EBE" w:rsidRPr="007D6074" w:rsidRDefault="00B8177F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ponderación de e</w:t>
            </w:r>
            <w:r w:rsidR="00C25EBE" w:rsidRPr="007D6074">
              <w:rPr>
                <w:rFonts w:ascii="Arial" w:hAnsi="Arial" w:cstheme="minorHAnsi"/>
                <w:sz w:val="22"/>
                <w:szCs w:val="22"/>
              </w:rPr>
              <w:t>sta evaluación se consolidará en tres momentos específicos del curso</w:t>
            </w: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 así:</w:t>
            </w:r>
          </w:p>
          <w:p w14:paraId="5E680ADE" w14:textId="77777777" w:rsidR="006234D7" w:rsidRPr="007D6074" w:rsidRDefault="006234D7" w:rsidP="00C25EBE">
            <w:pPr>
              <w:pStyle w:val="Prrafodelista"/>
              <w:ind w:left="574"/>
              <w:rPr>
                <w:rFonts w:ascii="Arial" w:hAnsi="Arial" w:cstheme="minorHAnsi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1"/>
              <w:gridCol w:w="4401"/>
              <w:gridCol w:w="1594"/>
              <w:gridCol w:w="1950"/>
            </w:tblGrid>
            <w:tr w:rsidR="006234D7" w:rsidRPr="007D6074" w14:paraId="55DCE0A6" w14:textId="77777777" w:rsidTr="00CE4B06">
              <w:trPr>
                <w:trHeight w:val="388"/>
              </w:trPr>
              <w:tc>
                <w:tcPr>
                  <w:tcW w:w="1371" w:type="dxa"/>
                  <w:vAlign w:val="center"/>
                </w:tcPr>
                <w:p w14:paraId="5875C7FB" w14:textId="77777777" w:rsidR="006234D7" w:rsidRPr="007D6074" w:rsidRDefault="006234D7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theme="minorHAnsi"/>
                      <w:sz w:val="18"/>
                      <w:szCs w:val="22"/>
                    </w:rPr>
                  </w:pPr>
                </w:p>
              </w:tc>
              <w:tc>
                <w:tcPr>
                  <w:tcW w:w="4401" w:type="dxa"/>
                  <w:vAlign w:val="center"/>
                </w:tcPr>
                <w:p w14:paraId="3985C026" w14:textId="77777777" w:rsidR="006234D7" w:rsidRPr="007D6074" w:rsidRDefault="006234D7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b/>
                      <w:sz w:val="18"/>
                      <w:szCs w:val="22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5B295515" w14:textId="77777777" w:rsidR="006234D7" w:rsidRPr="007D6074" w:rsidRDefault="006234D7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b/>
                      <w:sz w:val="18"/>
                      <w:szCs w:val="22"/>
                    </w:rPr>
                    <w:t>FECHA</w:t>
                  </w:r>
                </w:p>
              </w:tc>
              <w:tc>
                <w:tcPr>
                  <w:tcW w:w="1950" w:type="dxa"/>
                  <w:vAlign w:val="center"/>
                </w:tcPr>
                <w:p w14:paraId="5BB1FA51" w14:textId="77777777" w:rsidR="006234D7" w:rsidRPr="007D6074" w:rsidRDefault="006234D7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b/>
                      <w:sz w:val="18"/>
                      <w:szCs w:val="22"/>
                    </w:rPr>
                    <w:t>PORCENTAJE</w:t>
                  </w:r>
                </w:p>
              </w:tc>
            </w:tr>
            <w:tr w:rsidR="006234D7" w:rsidRPr="007D6074" w14:paraId="43E26941" w14:textId="77777777" w:rsidTr="00CE4B06">
              <w:trPr>
                <w:trHeight w:val="472"/>
              </w:trPr>
              <w:tc>
                <w:tcPr>
                  <w:tcW w:w="1371" w:type="dxa"/>
                  <w:vAlign w:val="center"/>
                </w:tcPr>
                <w:p w14:paraId="15A31760" w14:textId="77777777" w:rsidR="006234D7" w:rsidRPr="007D6074" w:rsidRDefault="006234D7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1°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2CC473E6" w14:textId="24DE5852" w:rsidR="006234D7" w:rsidRPr="007D6074" w:rsidRDefault="00C078B4" w:rsidP="00283AE0">
                  <w:pPr>
                    <w:framePr w:hSpace="141" w:wrap="around" w:vAnchor="text" w:hAnchor="margin" w:y="-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 xml:space="preserve">Nota de participación activa en las sesiones y asistencia: correspondiente a la </w:t>
                  </w:r>
                  <w:proofErr w:type="spellStart"/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presencialidad</w:t>
                  </w:r>
                  <w:proofErr w:type="spellEnd"/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 xml:space="preserve"> confirmada en el 80% de las sesiones según listados de asistencia y puntuación de participación (Máxima cinco (5.0) Mínima cero (0.0) distribuidas aritméticamente en el grupo. </w:t>
                  </w:r>
                </w:p>
              </w:tc>
              <w:tc>
                <w:tcPr>
                  <w:tcW w:w="1594" w:type="dxa"/>
                  <w:vAlign w:val="center"/>
                </w:tcPr>
                <w:p w14:paraId="079F16F9" w14:textId="77777777" w:rsidR="006234D7" w:rsidRPr="007D6074" w:rsidRDefault="006234D7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6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7D410ED1" w14:textId="77777777" w:rsidR="006234D7" w:rsidRPr="007D6074" w:rsidRDefault="006234D7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35%</w:t>
                  </w:r>
                </w:p>
              </w:tc>
            </w:tr>
            <w:tr w:rsidR="00C078B4" w:rsidRPr="007D6074" w14:paraId="6D1C31E3" w14:textId="77777777" w:rsidTr="00CE4B06">
              <w:trPr>
                <w:trHeight w:val="487"/>
              </w:trPr>
              <w:tc>
                <w:tcPr>
                  <w:tcW w:w="1371" w:type="dxa"/>
                  <w:vAlign w:val="center"/>
                </w:tcPr>
                <w:p w14:paraId="5FECA9DE" w14:textId="77777777" w:rsidR="00C078B4" w:rsidRPr="007D6074" w:rsidRDefault="00C078B4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2°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153D9FE3" w14:textId="201EAC92" w:rsidR="00C078B4" w:rsidRPr="007D6074" w:rsidRDefault="00C078B4" w:rsidP="00283AE0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 xml:space="preserve">Nota de participación activa en las sesiones y asistencia: correspondiente a la </w:t>
                  </w:r>
                  <w:proofErr w:type="spellStart"/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presencialidad</w:t>
                  </w:r>
                  <w:proofErr w:type="spellEnd"/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 xml:space="preserve"> confirmada en el 80% de las sesiones según listados de asistencia y puntuación de participación (Máxima cinco (5.0) Mínima cero (0.0) distribuidas aritméticamente en el grupo. </w:t>
                  </w:r>
                </w:p>
              </w:tc>
              <w:tc>
                <w:tcPr>
                  <w:tcW w:w="1594" w:type="dxa"/>
                  <w:vAlign w:val="center"/>
                </w:tcPr>
                <w:p w14:paraId="782B9310" w14:textId="77777777" w:rsidR="00C078B4" w:rsidRPr="007D6074" w:rsidRDefault="00C078B4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12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3AB5D795" w14:textId="77777777" w:rsidR="00C078B4" w:rsidRPr="007D6074" w:rsidRDefault="00C078B4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35%</w:t>
                  </w:r>
                </w:p>
              </w:tc>
            </w:tr>
            <w:tr w:rsidR="00C078B4" w:rsidRPr="007D6074" w14:paraId="108B0D96" w14:textId="77777777" w:rsidTr="00CE4B06">
              <w:trPr>
                <w:trHeight w:val="1003"/>
              </w:trPr>
              <w:tc>
                <w:tcPr>
                  <w:tcW w:w="1371" w:type="dxa"/>
                  <w:vAlign w:val="center"/>
                </w:tcPr>
                <w:p w14:paraId="6DB2CB98" w14:textId="77777777" w:rsidR="00C078B4" w:rsidRPr="007D6074" w:rsidRDefault="00C078B4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EXAMEN FINAL</w:t>
                  </w:r>
                </w:p>
              </w:tc>
              <w:tc>
                <w:tcPr>
                  <w:tcW w:w="4401" w:type="dxa"/>
                  <w:vAlign w:val="center"/>
                </w:tcPr>
                <w:p w14:paraId="48D8B14A" w14:textId="77777777" w:rsidR="00CE4B06" w:rsidRPr="007D6074" w:rsidRDefault="00CE4B06" w:rsidP="00283AE0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Evaluación final</w:t>
                  </w:r>
                </w:p>
                <w:p w14:paraId="7F39896A" w14:textId="2FB58F2B" w:rsidR="00C078B4" w:rsidRPr="007D6074" w:rsidRDefault="00CE4B06" w:rsidP="00283AE0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Nota de evaluación final: correspondiente a un ensayo final.</w:t>
                  </w:r>
                </w:p>
              </w:tc>
              <w:tc>
                <w:tcPr>
                  <w:tcW w:w="1594" w:type="dxa"/>
                  <w:vAlign w:val="center"/>
                </w:tcPr>
                <w:p w14:paraId="5D59A9CF" w14:textId="7B6C5FB0" w:rsidR="00C078B4" w:rsidRPr="007D6074" w:rsidRDefault="00CE4B06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15</w:t>
                  </w:r>
                  <w:r w:rsidR="00C078B4" w:rsidRPr="007D6074">
                    <w:rPr>
                      <w:rFonts w:ascii="Arial" w:hAnsi="Arial" w:cstheme="minorHAnsi"/>
                      <w:sz w:val="18"/>
                      <w:szCs w:val="22"/>
                    </w:rPr>
                    <w:t xml:space="preserve">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53D43F3E" w14:textId="77777777" w:rsidR="00C078B4" w:rsidRPr="007D6074" w:rsidRDefault="00C078B4" w:rsidP="00283AE0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30%</w:t>
                  </w:r>
                </w:p>
              </w:tc>
            </w:tr>
          </w:tbl>
          <w:p w14:paraId="4194E1B9" w14:textId="77777777" w:rsidR="00C25EBE" w:rsidRPr="007D6074" w:rsidRDefault="00C25EBE" w:rsidP="00C25EBE">
            <w:pPr>
              <w:rPr>
                <w:rFonts w:ascii="Arial" w:hAnsi="Arial" w:cstheme="minorHAnsi"/>
                <w:sz w:val="22"/>
                <w:szCs w:val="22"/>
              </w:rPr>
            </w:pPr>
          </w:p>
          <w:p w14:paraId="07A452D2" w14:textId="77777777" w:rsidR="00C25EBE" w:rsidRPr="007D6074" w:rsidRDefault="00C25EBE" w:rsidP="001C192C">
            <w:pPr>
              <w:pStyle w:val="Prrafodelista"/>
              <w:ind w:left="574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5ED7C356" w14:textId="77777777" w:rsidTr="00D9464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19041" w14:textId="77777777" w:rsidR="003D44FD" w:rsidRPr="007D6074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7D6074" w14:paraId="081C3B2C" w14:textId="77777777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D9D27" w14:textId="77777777" w:rsidR="001C192C" w:rsidRPr="007D6074" w:rsidRDefault="001C192C" w:rsidP="001C192C">
            <w:pPr>
              <w:pStyle w:val="Prrafodelista"/>
              <w:ind w:left="574"/>
              <w:rPr>
                <w:rFonts w:ascii="Arial" w:hAnsi="Arial" w:cstheme="minorHAnsi"/>
                <w:b/>
              </w:rPr>
            </w:pPr>
          </w:p>
          <w:p w14:paraId="1D85FA7C" w14:textId="0749D4DD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ARDENNE P. (2006) Un arte contextual: Creación artística en medio urbano, en situación, de intervención, de participación, Murcia, CENDEAC.</w:t>
            </w:r>
          </w:p>
          <w:p w14:paraId="3FB478F2" w14:textId="29180E66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BOURRIAD P. (2006) Estética relacional.  Buenos Aires, Editorial AH, </w:t>
            </w:r>
          </w:p>
          <w:p w14:paraId="372CC92B" w14:textId="18AF7CD0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CLARAMONTE J. (2010) Arte de contexto, San Sebastián, Editorial Nerea</w:t>
            </w:r>
          </w:p>
          <w:p w14:paraId="4C2E575A" w14:textId="08A357A6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BANCO MUNDIAL (2011) Informe anual: Reseña del ejercicio. Washington, BM.</w:t>
            </w:r>
          </w:p>
          <w:p w14:paraId="28DA04A5" w14:textId="65BC7BF6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BOURDIEU P. (2000) Estructuras sociales de la economía. </w:t>
            </w:r>
            <w:r w:rsidR="00706626" w:rsidRPr="002C0C4C">
              <w:rPr>
                <w:rFonts w:ascii="Arial" w:hAnsi="Arial" w:cstheme="minorHAnsi"/>
                <w:sz w:val="22"/>
                <w:szCs w:val="22"/>
              </w:rPr>
              <w:t>Buenos Aires, Manantial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4EF0E576" w14:textId="3B1BC1C5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BUSTAMANTE E.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 xml:space="preserve"> (2007) La cooperación cultura-comunicación en Iberoamérica. </w:t>
            </w: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Madrid, AECI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.</w:t>
            </w:r>
          </w:p>
          <w:p w14:paraId="0A9FD090" w14:textId="1D83F76F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CAVES R.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(2000) Creative industries. </w:t>
            </w: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Boston, Harvard University Press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.</w:t>
            </w:r>
          </w:p>
          <w:p w14:paraId="3010DEFC" w14:textId="46054CFA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DOMINIKE A.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 xml:space="preserve"> (2008) Sociedad civil y movimientos sociales: Construyendo democracias sostenibles en América Latina. 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Washington, 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>Ban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>co Interamericano de Desarrollo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4E7BD1FA" w14:textId="5C3828E9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5638B5">
              <w:rPr>
                <w:rFonts w:ascii="Arial" w:hAnsi="Arial" w:cstheme="minorHAnsi"/>
                <w:sz w:val="22"/>
                <w:szCs w:val="22"/>
                <w:lang w:val="en-US"/>
              </w:rPr>
              <w:t>HESMONDHALGH D.</w:t>
            </w:r>
            <w:r w:rsidR="00CE4B06" w:rsidRPr="005638B5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(2002) </w:t>
            </w:r>
            <w:proofErr w:type="gramStart"/>
            <w:r w:rsidR="00CE4B06" w:rsidRPr="005638B5">
              <w:rPr>
                <w:rFonts w:ascii="Arial" w:hAnsi="Arial" w:cstheme="minorHAnsi"/>
                <w:sz w:val="22"/>
                <w:szCs w:val="22"/>
                <w:lang w:val="en-US"/>
              </w:rPr>
              <w:t>The</w:t>
            </w:r>
            <w:proofErr w:type="gramEnd"/>
            <w:r w:rsidR="00CE4B06" w:rsidRPr="005638B5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cultural industries. 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An introduction. </w:t>
            </w: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Nueva York, 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SAGE Books.</w:t>
            </w:r>
          </w:p>
          <w:p w14:paraId="7F335602" w14:textId="6D34484D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HAWKINS J.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(2001) </w:t>
            </w:r>
            <w:proofErr w:type="gramStart"/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The</w:t>
            </w:r>
            <w:proofErr w:type="gramEnd"/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creative economy. How people make money from ideas. </w:t>
            </w:r>
            <w:proofErr w:type="spellStart"/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Londres</w:t>
            </w:r>
            <w:proofErr w:type="spellEnd"/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, Penguin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.</w:t>
            </w:r>
          </w:p>
          <w:p w14:paraId="6F778408" w14:textId="13D80FF3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lastRenderedPageBreak/>
              <w:t>SCOTT A.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(2004) Cultural-products industries and urban economic development: Prospects for Growth and Market Contestation in Global Context. </w:t>
            </w: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Los </w:t>
            </w:r>
            <w:proofErr w:type="spellStart"/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Ángeles</w:t>
            </w:r>
            <w:proofErr w:type="spellEnd"/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, 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Universi</w:t>
            </w: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ty of California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. </w:t>
            </w:r>
          </w:p>
          <w:p w14:paraId="57112A1B" w14:textId="4678B7EF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THROSBY D.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(2001) Economics and Culture. 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Cambridge, Cambridge </w:t>
            </w:r>
            <w:proofErr w:type="spellStart"/>
            <w:r w:rsidRPr="002C0C4C">
              <w:rPr>
                <w:rFonts w:ascii="Arial" w:hAnsi="Arial" w:cstheme="minorHAnsi"/>
                <w:sz w:val="22"/>
                <w:szCs w:val="22"/>
              </w:rPr>
              <w:t>University</w:t>
            </w:r>
            <w:proofErr w:type="spellEnd"/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  <w:proofErr w:type="spellStart"/>
            <w:r w:rsidRPr="002C0C4C">
              <w:rPr>
                <w:rFonts w:ascii="Arial" w:hAnsi="Arial" w:cstheme="minorHAnsi"/>
                <w:sz w:val="22"/>
                <w:szCs w:val="22"/>
              </w:rPr>
              <w:t>Press</w:t>
            </w:r>
            <w:proofErr w:type="spellEnd"/>
            <w:r w:rsidR="00CE4B06" w:rsidRPr="002C0C4C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488929BF" w14:textId="409D0651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YÚDICE G.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 xml:space="preserve"> (2002) El recurso de la cultura. 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Barcelona, </w:t>
            </w:r>
            <w:proofErr w:type="spellStart"/>
            <w:r w:rsidRPr="002C0C4C">
              <w:rPr>
                <w:rFonts w:ascii="Arial" w:hAnsi="Arial" w:cstheme="minorHAnsi"/>
                <w:sz w:val="22"/>
                <w:szCs w:val="22"/>
              </w:rPr>
              <w:t>Gedisa</w:t>
            </w:r>
            <w:proofErr w:type="spellEnd"/>
            <w:r w:rsidRPr="002C0C4C">
              <w:rPr>
                <w:rFonts w:ascii="Arial" w:hAnsi="Arial" w:cstheme="minorHAnsi"/>
                <w:sz w:val="22"/>
                <w:szCs w:val="22"/>
              </w:rPr>
              <w:t>.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</w:p>
          <w:p w14:paraId="5113595B" w14:textId="3B26D168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__________ y </w:t>
            </w:r>
            <w:r w:rsidR="00706626" w:rsidRPr="002C0C4C">
              <w:rPr>
                <w:rFonts w:ascii="Arial" w:hAnsi="Arial" w:cstheme="minorHAnsi"/>
                <w:sz w:val="22"/>
                <w:szCs w:val="22"/>
              </w:rPr>
              <w:t>MILLER T.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 (2004) La política cultural. </w:t>
            </w:r>
            <w:r w:rsidR="00706626" w:rsidRPr="002C0C4C">
              <w:rPr>
                <w:rFonts w:ascii="Arial" w:hAnsi="Arial" w:cstheme="minorHAnsi"/>
                <w:sz w:val="22"/>
                <w:szCs w:val="22"/>
              </w:rPr>
              <w:t xml:space="preserve">Barcelona, </w:t>
            </w:r>
            <w:proofErr w:type="spellStart"/>
            <w:r w:rsidR="00706626" w:rsidRPr="002C0C4C">
              <w:rPr>
                <w:rFonts w:ascii="Arial" w:hAnsi="Arial" w:cstheme="minorHAnsi"/>
                <w:sz w:val="22"/>
                <w:szCs w:val="22"/>
              </w:rPr>
              <w:t>Gedisa</w:t>
            </w:r>
            <w:proofErr w:type="spellEnd"/>
            <w:r w:rsidR="00706626" w:rsidRPr="002C0C4C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638889D2" w14:textId="77777777" w:rsidR="005930BA" w:rsidRPr="007D6074" w:rsidRDefault="005930BA" w:rsidP="00706626">
            <w:pPr>
              <w:rPr>
                <w:rFonts w:ascii="Arial" w:hAnsi="Arial" w:cstheme="minorHAnsi"/>
                <w:b/>
              </w:rPr>
            </w:pPr>
          </w:p>
        </w:tc>
      </w:tr>
      <w:tr w:rsidR="003D44FD" w:rsidRPr="007D6074" w14:paraId="09E20832" w14:textId="77777777" w:rsidTr="00D94640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C074" w14:textId="234AD1D4" w:rsidR="005A7AF4" w:rsidRPr="007D6074" w:rsidRDefault="003D44FD" w:rsidP="002C0C4C">
            <w:pPr>
              <w:rPr>
                <w:rFonts w:ascii="Arial" w:hAnsi="Arial" w:cstheme="minorHAnsi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lastRenderedPageBreak/>
              <w:t>FECHA</w:t>
            </w:r>
            <w:r w:rsidR="001C192C" w:rsidRPr="007D6074">
              <w:rPr>
                <w:rFonts w:ascii="Arial" w:hAnsi="Arial" w:cstheme="minorHAnsi"/>
                <w:b/>
                <w:sz w:val="22"/>
                <w:szCs w:val="22"/>
              </w:rPr>
              <w:t>:</w:t>
            </w:r>
            <w:r w:rsidR="00444386" w:rsidRPr="007D6074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  <w:r w:rsidR="002C0C4C">
              <w:rPr>
                <w:rFonts w:ascii="Arial" w:hAnsi="Arial" w:cstheme="minorHAnsi"/>
                <w:sz w:val="22"/>
                <w:szCs w:val="22"/>
              </w:rPr>
              <w:t>agosto 2016</w:t>
            </w:r>
          </w:p>
        </w:tc>
      </w:tr>
    </w:tbl>
    <w:p w14:paraId="3F6128C7" w14:textId="77777777" w:rsidR="00357373" w:rsidRDefault="00357373" w:rsidP="00357373">
      <w:pPr>
        <w:jc w:val="both"/>
        <w:rPr>
          <w:rFonts w:ascii="Arial" w:hAnsi="Arial" w:cs="Arial"/>
          <w:sz w:val="20"/>
          <w:szCs w:val="20"/>
        </w:rPr>
      </w:pPr>
    </w:p>
    <w:p w14:paraId="0D662021" w14:textId="77777777"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1EB508E" w14:textId="77777777"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B7E24C3" w14:textId="77777777"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1552A21" w14:textId="77777777"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B3DECF0" w14:textId="77777777" w:rsidR="00357373" w:rsidRPr="00100C34" w:rsidRDefault="00357373" w:rsidP="00357373">
      <w:pPr>
        <w:rPr>
          <w:rFonts w:ascii="Arial" w:hAnsi="Arial" w:cs="Arial"/>
          <w:b/>
          <w:sz w:val="20"/>
          <w:szCs w:val="20"/>
        </w:rPr>
      </w:pPr>
    </w:p>
    <w:p w14:paraId="61B76876" w14:textId="77777777" w:rsidR="00357373" w:rsidRDefault="00357373" w:rsidP="00357373"/>
    <w:p w14:paraId="542F5653" w14:textId="77777777" w:rsidR="00C222D6" w:rsidRDefault="00C222D6"/>
    <w:sectPr w:rsidR="00C222D6" w:rsidSect="00451E0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B2153" w14:textId="77777777" w:rsidR="00A3340B" w:rsidRDefault="00A3340B" w:rsidP="003D44FD">
      <w:r>
        <w:separator/>
      </w:r>
    </w:p>
  </w:endnote>
  <w:endnote w:type="continuationSeparator" w:id="0">
    <w:p w14:paraId="6E4B7A52" w14:textId="77777777" w:rsidR="00A3340B" w:rsidRDefault="00A3340B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056E0" w14:textId="77777777" w:rsidR="00A3340B" w:rsidRDefault="00A3340B" w:rsidP="003D44FD">
      <w:r>
        <w:separator/>
      </w:r>
    </w:p>
  </w:footnote>
  <w:footnote w:type="continuationSeparator" w:id="0">
    <w:p w14:paraId="6E48F642" w14:textId="77777777" w:rsidR="00A3340B" w:rsidRDefault="00A3340B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39F4" w14:textId="77777777" w:rsidR="00CE4B06" w:rsidRDefault="00CE4B06">
    <w:pPr>
      <w:pStyle w:val="Encabezado"/>
    </w:pPr>
  </w:p>
  <w:p w14:paraId="11C500D6" w14:textId="77777777" w:rsidR="00CE4B06" w:rsidRDefault="00CE4B06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2A9"/>
    <w:multiLevelType w:val="hybridMultilevel"/>
    <w:tmpl w:val="8FAE905A"/>
    <w:lvl w:ilvl="0" w:tplc="0C0A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D03A7"/>
    <w:multiLevelType w:val="hybridMultilevel"/>
    <w:tmpl w:val="C7B63FEA"/>
    <w:lvl w:ilvl="0" w:tplc="74C6571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65153"/>
    <w:multiLevelType w:val="hybridMultilevel"/>
    <w:tmpl w:val="4CA4AFB2"/>
    <w:lvl w:ilvl="0" w:tplc="88F4618A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22AF6"/>
    <w:multiLevelType w:val="hybridMultilevel"/>
    <w:tmpl w:val="CD60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177A9"/>
    <w:rsid w:val="00051BFF"/>
    <w:rsid w:val="000C7B6D"/>
    <w:rsid w:val="00104E8D"/>
    <w:rsid w:val="00127515"/>
    <w:rsid w:val="001668CD"/>
    <w:rsid w:val="00182B8B"/>
    <w:rsid w:val="00187AED"/>
    <w:rsid w:val="001B3B64"/>
    <w:rsid w:val="001C192C"/>
    <w:rsid w:val="001F36DC"/>
    <w:rsid w:val="002025D3"/>
    <w:rsid w:val="00220160"/>
    <w:rsid w:val="00227C95"/>
    <w:rsid w:val="00227CDE"/>
    <w:rsid w:val="00283AE0"/>
    <w:rsid w:val="002B572E"/>
    <w:rsid w:val="002C0C4C"/>
    <w:rsid w:val="002C7723"/>
    <w:rsid w:val="002E06B8"/>
    <w:rsid w:val="002E10F2"/>
    <w:rsid w:val="002F762C"/>
    <w:rsid w:val="003501FC"/>
    <w:rsid w:val="00357373"/>
    <w:rsid w:val="00373017"/>
    <w:rsid w:val="00392272"/>
    <w:rsid w:val="003A26F3"/>
    <w:rsid w:val="003B047C"/>
    <w:rsid w:val="003B1524"/>
    <w:rsid w:val="003B18AF"/>
    <w:rsid w:val="003C4985"/>
    <w:rsid w:val="003C5485"/>
    <w:rsid w:val="003D44FD"/>
    <w:rsid w:val="00444386"/>
    <w:rsid w:val="00451E0F"/>
    <w:rsid w:val="00454D52"/>
    <w:rsid w:val="00461F53"/>
    <w:rsid w:val="004D7E6A"/>
    <w:rsid w:val="004E7E56"/>
    <w:rsid w:val="004F4A8E"/>
    <w:rsid w:val="00507FD6"/>
    <w:rsid w:val="00523F3D"/>
    <w:rsid w:val="00533848"/>
    <w:rsid w:val="00547493"/>
    <w:rsid w:val="005638B5"/>
    <w:rsid w:val="0057001F"/>
    <w:rsid w:val="005775AE"/>
    <w:rsid w:val="005930BA"/>
    <w:rsid w:val="005A7AF4"/>
    <w:rsid w:val="005F079F"/>
    <w:rsid w:val="00600459"/>
    <w:rsid w:val="00603835"/>
    <w:rsid w:val="006066CF"/>
    <w:rsid w:val="00615737"/>
    <w:rsid w:val="0062181C"/>
    <w:rsid w:val="006234D7"/>
    <w:rsid w:val="00631FD5"/>
    <w:rsid w:val="00636729"/>
    <w:rsid w:val="00654338"/>
    <w:rsid w:val="0066264C"/>
    <w:rsid w:val="00677BF2"/>
    <w:rsid w:val="00685F4B"/>
    <w:rsid w:val="006A2345"/>
    <w:rsid w:val="006C297C"/>
    <w:rsid w:val="00706626"/>
    <w:rsid w:val="00714183"/>
    <w:rsid w:val="0072712B"/>
    <w:rsid w:val="007453A0"/>
    <w:rsid w:val="00750F59"/>
    <w:rsid w:val="007575A9"/>
    <w:rsid w:val="007D6074"/>
    <w:rsid w:val="007E6E87"/>
    <w:rsid w:val="007F4676"/>
    <w:rsid w:val="00807009"/>
    <w:rsid w:val="00807968"/>
    <w:rsid w:val="0081166E"/>
    <w:rsid w:val="0085531D"/>
    <w:rsid w:val="008A6999"/>
    <w:rsid w:val="008B3806"/>
    <w:rsid w:val="008F0CAF"/>
    <w:rsid w:val="00920B69"/>
    <w:rsid w:val="00946AC6"/>
    <w:rsid w:val="00951E98"/>
    <w:rsid w:val="009739B0"/>
    <w:rsid w:val="00994D5C"/>
    <w:rsid w:val="009C5C31"/>
    <w:rsid w:val="009D2392"/>
    <w:rsid w:val="00A108E2"/>
    <w:rsid w:val="00A13148"/>
    <w:rsid w:val="00A15C2B"/>
    <w:rsid w:val="00A20B62"/>
    <w:rsid w:val="00A3340B"/>
    <w:rsid w:val="00A65987"/>
    <w:rsid w:val="00AB5972"/>
    <w:rsid w:val="00AC2347"/>
    <w:rsid w:val="00AE0142"/>
    <w:rsid w:val="00AF2486"/>
    <w:rsid w:val="00B063FE"/>
    <w:rsid w:val="00B076C6"/>
    <w:rsid w:val="00B22EA5"/>
    <w:rsid w:val="00B3501A"/>
    <w:rsid w:val="00B8177F"/>
    <w:rsid w:val="00BE2491"/>
    <w:rsid w:val="00BE6AD7"/>
    <w:rsid w:val="00C0052C"/>
    <w:rsid w:val="00C078B4"/>
    <w:rsid w:val="00C1071C"/>
    <w:rsid w:val="00C128EE"/>
    <w:rsid w:val="00C13CB8"/>
    <w:rsid w:val="00C222D6"/>
    <w:rsid w:val="00C238C6"/>
    <w:rsid w:val="00C25EBE"/>
    <w:rsid w:val="00C4711D"/>
    <w:rsid w:val="00C75C16"/>
    <w:rsid w:val="00C860E0"/>
    <w:rsid w:val="00CA3470"/>
    <w:rsid w:val="00CD183E"/>
    <w:rsid w:val="00CD7F4C"/>
    <w:rsid w:val="00CE22B8"/>
    <w:rsid w:val="00CE4B06"/>
    <w:rsid w:val="00D058B0"/>
    <w:rsid w:val="00D94640"/>
    <w:rsid w:val="00DC2952"/>
    <w:rsid w:val="00DF06F1"/>
    <w:rsid w:val="00E21EDA"/>
    <w:rsid w:val="00E32DF6"/>
    <w:rsid w:val="00E36327"/>
    <w:rsid w:val="00E41231"/>
    <w:rsid w:val="00E566C8"/>
    <w:rsid w:val="00E60CE3"/>
    <w:rsid w:val="00E854DB"/>
    <w:rsid w:val="00EE1E8A"/>
    <w:rsid w:val="00F11E2E"/>
    <w:rsid w:val="00F20FEF"/>
    <w:rsid w:val="00F518E0"/>
    <w:rsid w:val="00F65E03"/>
    <w:rsid w:val="00F7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AEBE43"/>
  <w15:docId w15:val="{A389DF44-24AA-4D3E-A70E-A1820819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058B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857F-AB47-4C94-922D-A63F21EA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2021-05-12T23:05:00Z</dcterms:created>
  <dcterms:modified xsi:type="dcterms:W3CDTF">2021-05-12T23:05:00Z</dcterms:modified>
</cp:coreProperties>
</file>