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B43C9F" w:rsidRPr="004F0F39" w14:paraId="4188C351" w14:textId="77777777" w:rsidTr="00DB39DF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9BD" w14:textId="77777777" w:rsidR="00B43C9F" w:rsidRPr="004F0F39" w:rsidRDefault="00E917C0" w:rsidP="0061297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70F9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2347939" r:id="rId9"/>
              </w:object>
            </w:r>
            <w:r w:rsidR="00B43C9F" w:rsidRPr="004F0F39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AC3" w14:textId="77777777" w:rsidR="00B43C9F" w:rsidRPr="004F0F39" w:rsidRDefault="00B43C9F" w:rsidP="0061297F">
            <w:pPr>
              <w:pStyle w:val="Ttulo1"/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rFonts w:cs="Arial"/>
                <w:szCs w:val="20"/>
              </w:rPr>
            </w:pPr>
            <w:r w:rsidRPr="004F0F39">
              <w:rPr>
                <w:rFonts w:cs="Arial"/>
                <w:szCs w:val="20"/>
              </w:rPr>
              <w:t>UNIVERSIDAD DISTRITAL FRANCISCO JOSÉ DE CALDAS</w:t>
            </w:r>
          </w:p>
          <w:p w14:paraId="4267D7AD" w14:textId="77777777" w:rsidR="00B43C9F" w:rsidRPr="004F0F39" w:rsidRDefault="00B43C9F" w:rsidP="0061297F">
            <w:pPr>
              <w:pStyle w:val="Ttulo2"/>
              <w:tabs>
                <w:tab w:val="clear" w:pos="576"/>
              </w:tabs>
              <w:spacing w:line="240" w:lineRule="auto"/>
              <w:ind w:left="0" w:firstLine="0"/>
              <w:jc w:val="center"/>
              <w:rPr>
                <w:rFonts w:cs="Arial"/>
                <w:szCs w:val="20"/>
              </w:rPr>
            </w:pPr>
            <w:r w:rsidRPr="004F0F39">
              <w:rPr>
                <w:rFonts w:cs="Arial"/>
                <w:szCs w:val="20"/>
              </w:rPr>
              <w:t>FACULTAD de artes-asab</w:t>
            </w:r>
          </w:p>
          <w:p w14:paraId="24C9E3B6" w14:textId="77777777" w:rsidR="00B43C9F" w:rsidRPr="004F0F39" w:rsidRDefault="00B43C9F" w:rsidP="0061297F">
            <w:pPr>
              <w:jc w:val="center"/>
              <w:rPr>
                <w:rFonts w:ascii="Arial" w:hAnsi="Arial"/>
                <w:lang w:val="es-ES_tradnl" w:eastAsia="es-MX"/>
              </w:rPr>
            </w:pPr>
            <w:r w:rsidRPr="004F0F39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70318B1D" w14:textId="77777777" w:rsidR="00B43C9F" w:rsidRPr="004F0F39" w:rsidRDefault="00B43C9F" w:rsidP="0061297F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47AFE248" w14:textId="3F6A70A7" w:rsidR="00B43C9F" w:rsidRPr="00B43C9F" w:rsidRDefault="00B43C9F" w:rsidP="00612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 w:rsidRPr="004F0F39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4F0F39" w14:paraId="103F5B54" w14:textId="77777777" w:rsidTr="00611F7A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C821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4F0F39" w14:paraId="01B7F4DE" w14:textId="77777777" w:rsidTr="00611F7A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7FA" w14:textId="66DDF1FB" w:rsidR="003D44FD" w:rsidRPr="004F0F39" w:rsidRDefault="003D44FD" w:rsidP="0061297F">
            <w:pPr>
              <w:ind w:left="214"/>
              <w:rPr>
                <w:rFonts w:ascii="Arial" w:hAnsi="Arial" w:cstheme="minorHAnsi"/>
                <w:b/>
              </w:rPr>
            </w:pPr>
          </w:p>
          <w:p w14:paraId="7FE6BBE0" w14:textId="53E79FDB" w:rsidR="0065716F" w:rsidRDefault="0065716F" w:rsidP="0061297F">
            <w:pPr>
              <w:spacing w:before="120"/>
              <w:ind w:left="567"/>
              <w:rPr>
                <w:rFonts w:ascii="Arial" w:hAnsi="Arial" w:cstheme="minorHAnsi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A501EF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2364C015" w14:textId="46091E58" w:rsidR="003D44FD" w:rsidRPr="004F0F39" w:rsidRDefault="00A25453" w:rsidP="0061297F">
            <w:pPr>
              <w:spacing w:before="120"/>
              <w:ind w:left="567"/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 xml:space="preserve">Asignatura      </w:t>
            </w:r>
            <w:r w:rsidR="003D44FD" w:rsidRPr="004F0F39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               Cátedra </w:t>
            </w:r>
            <w:r w:rsidR="00F14DF1">
              <w:rPr>
                <w:rFonts w:ascii="Arial" w:hAnsi="Arial" w:cstheme="minorHAnsi"/>
                <w:b/>
                <w:sz w:val="22"/>
                <w:szCs w:val="22"/>
              </w:rPr>
              <w:t xml:space="preserve">X                       </w:t>
            </w:r>
            <w:r w:rsidR="003D44FD" w:rsidRPr="004F0F39">
              <w:rPr>
                <w:rFonts w:ascii="Arial" w:hAnsi="Arial" w:cstheme="minorHAnsi"/>
                <w:b/>
                <w:sz w:val="22"/>
                <w:szCs w:val="22"/>
              </w:rPr>
              <w:t xml:space="preserve">    Grupo de Trabajo </w:t>
            </w:r>
          </w:p>
          <w:p w14:paraId="38C9111D" w14:textId="2E2B00C2" w:rsidR="003D44FD" w:rsidRPr="00F14DF1" w:rsidRDefault="003D44FD" w:rsidP="0061297F">
            <w:pPr>
              <w:spacing w:before="120"/>
              <w:ind w:left="567"/>
              <w:rPr>
                <w:rFonts w:ascii="Arial" w:hAnsi="Arial" w:cstheme="minorHAnsi"/>
                <w:b/>
              </w:rPr>
            </w:pP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NOMBRE: </w:t>
            </w:r>
            <w:r w:rsidR="0065716F">
              <w:rPr>
                <w:rFonts w:ascii="Arial" w:hAnsi="Arial" w:cstheme="minorHAnsi"/>
                <w:b/>
                <w:sz w:val="22"/>
                <w:szCs w:val="22"/>
              </w:rPr>
              <w:t xml:space="preserve">Cátedra democracia y ciudadanía </w:t>
            </w: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>CÓDIGO</w:t>
            </w:r>
            <w:r w:rsidR="00DB7495" w:rsidRPr="00F14DF1">
              <w:rPr>
                <w:rFonts w:ascii="Arial" w:hAnsi="Arial" w:cstheme="minorHAnsi"/>
                <w:b/>
                <w:sz w:val="22"/>
                <w:szCs w:val="22"/>
              </w:rPr>
              <w:t>:  12</w:t>
            </w: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</w:p>
          <w:p w14:paraId="14A269DE" w14:textId="62AE2C76" w:rsidR="003D44FD" w:rsidRPr="00F14DF1" w:rsidRDefault="00CE6AD3" w:rsidP="0061297F">
            <w:pPr>
              <w:spacing w:before="120"/>
              <w:ind w:left="567"/>
              <w:rPr>
                <w:rFonts w:ascii="Arial" w:hAnsi="Arial" w:cstheme="minorHAnsi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: </w:t>
            </w:r>
            <w:r w:rsidR="005A7AF4" w:rsidRPr="00F14DF1">
              <w:rPr>
                <w:rFonts w:ascii="Arial" w:hAnsi="Arial" w:cstheme="minorHAnsi"/>
                <w:b/>
                <w:sz w:val="22"/>
                <w:szCs w:val="22"/>
              </w:rPr>
              <w:t>FORMACIÓN BÁSICA</w:t>
            </w:r>
            <w:r w:rsidR="004F0F39" w:rsidRPr="00F14DF1">
              <w:rPr>
                <w:rFonts w:ascii="Arial" w:hAnsi="Arial" w:cstheme="minorHAnsi"/>
                <w:sz w:val="22"/>
                <w:szCs w:val="22"/>
              </w:rPr>
              <w:t xml:space="preserve">                    </w:t>
            </w:r>
            <w:r w:rsidR="003D44FD" w:rsidRPr="00F14DF1">
              <w:rPr>
                <w:rFonts w:ascii="Arial" w:hAnsi="Arial" w:cstheme="minorHAnsi"/>
                <w:b/>
                <w:sz w:val="22"/>
                <w:szCs w:val="22"/>
              </w:rPr>
              <w:t>COMPONENTE:</w:t>
            </w:r>
            <w:r w:rsidR="00BB38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BD485A" w:rsidRPr="00F14DF1">
              <w:rPr>
                <w:rFonts w:ascii="Arial" w:hAnsi="Arial" w:cstheme="minorHAnsi"/>
                <w:b/>
                <w:sz w:val="22"/>
                <w:szCs w:val="22"/>
              </w:rPr>
              <w:t>CONTEXTUALIZACIÓN</w:t>
            </w:r>
            <w:r w:rsidR="006B5CCB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Y FORMACIÓN SOCIO HUMANÍSTICA</w:t>
            </w:r>
          </w:p>
          <w:p w14:paraId="35C42571" w14:textId="78DCBA84" w:rsidR="003D44FD" w:rsidRPr="00F14DF1" w:rsidRDefault="003D44FD" w:rsidP="0061297F">
            <w:pPr>
              <w:shd w:val="clear" w:color="auto" w:fill="FFFFFF" w:themeFill="background1"/>
              <w:spacing w:before="120"/>
              <w:ind w:left="567"/>
              <w:rPr>
                <w:rFonts w:ascii="Arial" w:hAnsi="Arial" w:cstheme="minorHAnsi"/>
                <w:b/>
              </w:rPr>
            </w:pP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Nº DE CRÉDITOS: </w:t>
            </w:r>
            <w:r w:rsidR="000031D8">
              <w:rPr>
                <w:rFonts w:ascii="Arial" w:hAnsi="Arial" w:cstheme="minorHAnsi"/>
                <w:b/>
                <w:sz w:val="22"/>
                <w:szCs w:val="22"/>
              </w:rPr>
              <w:t>1</w:t>
            </w:r>
            <w:r w:rsidR="005A7A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    </w:t>
            </w:r>
            <w:r w:rsidR="00BB38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BB38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    </w:t>
            </w:r>
            <w:r w:rsidR="00F567DE">
              <w:rPr>
                <w:rFonts w:ascii="Arial" w:hAnsi="Arial" w:cstheme="minorHAnsi"/>
                <w:b/>
                <w:sz w:val="22"/>
                <w:szCs w:val="22"/>
              </w:rPr>
              <w:t xml:space="preserve">           </w:t>
            </w:r>
            <w:r w:rsidR="00BB38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>HTD</w:t>
            </w:r>
            <w:r w:rsidR="005A7A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: </w:t>
            </w:r>
            <w:r w:rsidR="00DB7495" w:rsidRPr="00F14DF1">
              <w:rPr>
                <w:rFonts w:ascii="Arial" w:hAnsi="Arial" w:cstheme="minorHAnsi"/>
                <w:b/>
                <w:sz w:val="22"/>
                <w:szCs w:val="22"/>
              </w:rPr>
              <w:t>2</w:t>
            </w:r>
            <w:r w:rsidR="00BD485A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    </w:t>
            </w:r>
            <w:r w:rsidR="005A7A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  </w:t>
            </w: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HTC:</w:t>
            </w:r>
            <w:r w:rsidR="005A7A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</w:t>
            </w:r>
            <w:r w:rsidR="00DB7495" w:rsidRPr="00F14DF1">
              <w:rPr>
                <w:rFonts w:ascii="Arial" w:hAnsi="Arial" w:cstheme="minorHAnsi"/>
                <w:b/>
                <w:sz w:val="22"/>
                <w:szCs w:val="22"/>
              </w:rPr>
              <w:t>0</w:t>
            </w:r>
            <w:r w:rsidR="005A7AF4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         </w:t>
            </w: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HTA: </w:t>
            </w:r>
            <w:r w:rsidR="00DB7495" w:rsidRPr="00F14DF1">
              <w:rPr>
                <w:rFonts w:ascii="Arial" w:hAnsi="Arial" w:cstheme="minorHAnsi"/>
                <w:b/>
                <w:sz w:val="22"/>
                <w:szCs w:val="22"/>
              </w:rPr>
              <w:t>1</w:t>
            </w:r>
          </w:p>
          <w:p w14:paraId="05F57B5C" w14:textId="4C1D3D93" w:rsidR="0061297F" w:rsidRDefault="0061297F" w:rsidP="0061297F">
            <w:pPr>
              <w:spacing w:before="120"/>
              <w:ind w:left="567"/>
              <w:rPr>
                <w:rFonts w:ascii="Arial" w:hAnsi="Arial" w:cstheme="minorHAnsi"/>
                <w:b/>
                <w:noProof/>
                <w:sz w:val="22"/>
                <w:szCs w:val="22"/>
              </w:rPr>
            </w:pPr>
            <w:r w:rsidRPr="00F14DF1">
              <w:rPr>
                <w:rFonts w:ascii="Arial" w:hAnsi="Arial" w:cstheme="minorHAnsi"/>
                <w:b/>
                <w:sz w:val="22"/>
                <w:szCs w:val="22"/>
              </w:rPr>
              <w:t>Nº DE</w:t>
            </w:r>
            <w:r w:rsidR="003D44FD" w:rsidRPr="00F14DF1">
              <w:rPr>
                <w:rFonts w:ascii="Arial" w:hAnsi="Arial" w:cstheme="minorHAnsi"/>
                <w:b/>
                <w:sz w:val="22"/>
                <w:szCs w:val="22"/>
              </w:rPr>
              <w:t xml:space="preserve"> ESTUDIANTES</w:t>
            </w:r>
            <w:r w:rsidR="00F567DE">
              <w:rPr>
                <w:rFonts w:ascii="Arial" w:hAnsi="Arial" w:cstheme="minorHAnsi"/>
                <w:b/>
                <w:sz w:val="22"/>
                <w:szCs w:val="22"/>
              </w:rPr>
              <w:t xml:space="preserve">: </w:t>
            </w:r>
            <w:r w:rsidR="003D44FD" w:rsidRPr="00F14DF1">
              <w:rPr>
                <w:rFonts w:ascii="Arial" w:hAnsi="Arial" w:cstheme="minorHAnsi"/>
                <w:b/>
                <w:noProof/>
                <w:sz w:val="22"/>
                <w:szCs w:val="22"/>
              </w:rPr>
              <w:t xml:space="preserve"> </w:t>
            </w:r>
            <w:r w:rsidR="003D4152" w:rsidRPr="00F14DF1">
              <w:rPr>
                <w:rFonts w:ascii="Arial" w:hAnsi="Arial" w:cstheme="minorHAnsi"/>
                <w:b/>
                <w:noProof/>
                <w:sz w:val="22"/>
                <w:szCs w:val="22"/>
              </w:rPr>
              <w:t>9</w:t>
            </w:r>
            <w:r w:rsidR="005A7AF4" w:rsidRPr="00F14DF1">
              <w:rPr>
                <w:rFonts w:ascii="Arial" w:hAnsi="Arial" w:cstheme="minorHAnsi"/>
                <w:b/>
                <w:noProof/>
                <w:sz w:val="22"/>
                <w:szCs w:val="22"/>
              </w:rPr>
              <w:t>0</w:t>
            </w:r>
          </w:p>
          <w:p w14:paraId="62F59467" w14:textId="01BB0BF7" w:rsidR="00A25453" w:rsidRPr="0061297F" w:rsidRDefault="003D44FD" w:rsidP="0061297F">
            <w:pPr>
              <w:spacing w:before="120"/>
              <w:ind w:left="567"/>
              <w:rPr>
                <w:rFonts w:ascii="Arial" w:hAnsi="Arial" w:cstheme="minorHAnsi"/>
                <w:b/>
                <w:noProof/>
                <w:sz w:val="22"/>
                <w:szCs w:val="22"/>
              </w:rPr>
            </w:pPr>
            <w:r w:rsidRPr="004F0F39">
              <w:rPr>
                <w:rFonts w:ascii="Arial" w:hAnsi="Arial" w:cstheme="minorHAnsi"/>
                <w:sz w:val="18"/>
                <w:szCs w:val="22"/>
              </w:rPr>
              <w:t xml:space="preserve">Obligatorio Básico         </w:t>
            </w:r>
            <w:r w:rsidR="0061297F" w:rsidRPr="004F0F39">
              <w:rPr>
                <w:rFonts w:ascii="Arial" w:hAnsi="Arial" w:cstheme="minorHAnsi"/>
                <w:sz w:val="18"/>
                <w:szCs w:val="22"/>
              </w:rPr>
              <w:t>Obligatorio Complementario</w:t>
            </w:r>
            <w:r w:rsidR="00C128EE" w:rsidRPr="004F0F39">
              <w:rPr>
                <w:rFonts w:ascii="Arial" w:hAnsi="Arial" w:cstheme="minorHAnsi"/>
                <w:sz w:val="18"/>
                <w:szCs w:val="22"/>
              </w:rPr>
              <w:t xml:space="preserve">  </w:t>
            </w:r>
            <w:r w:rsidR="002E0460">
              <w:rPr>
                <w:rFonts w:ascii="Arial" w:hAnsi="Arial" w:cstheme="minorHAnsi"/>
                <w:sz w:val="18"/>
                <w:szCs w:val="22"/>
              </w:rPr>
              <w:t>X</w:t>
            </w:r>
            <w:r w:rsidR="00C128EE" w:rsidRPr="004F0F39">
              <w:rPr>
                <w:rFonts w:ascii="Arial" w:hAnsi="Arial" w:cstheme="minorHAnsi"/>
                <w:sz w:val="18"/>
                <w:szCs w:val="22"/>
              </w:rPr>
              <w:t xml:space="preserve"> </w:t>
            </w:r>
            <w:r w:rsidR="005A7AF4" w:rsidRPr="004F0F39">
              <w:rPr>
                <w:rFonts w:ascii="Arial" w:hAnsi="Arial" w:cstheme="minorHAnsi"/>
                <w:sz w:val="18"/>
                <w:szCs w:val="22"/>
              </w:rPr>
              <w:t xml:space="preserve">     </w:t>
            </w:r>
            <w:r w:rsidR="00C128EE" w:rsidRPr="004F0F39">
              <w:rPr>
                <w:rFonts w:ascii="Arial" w:hAnsi="Arial" w:cstheme="minorHAnsi"/>
                <w:sz w:val="18"/>
                <w:szCs w:val="22"/>
              </w:rPr>
              <w:t xml:space="preserve">Electivo Intrínseco   </w:t>
            </w:r>
            <w:r w:rsidRPr="004F0F39">
              <w:rPr>
                <w:rFonts w:ascii="Arial" w:hAnsi="Arial" w:cstheme="minorHAnsi"/>
                <w:sz w:val="18"/>
                <w:szCs w:val="22"/>
              </w:rPr>
              <w:t xml:space="preserve">     Electivo Extrínseco</w:t>
            </w:r>
          </w:p>
          <w:p w14:paraId="40DD37F1" w14:textId="62B7B372" w:rsidR="0061297F" w:rsidRPr="004F0F39" w:rsidRDefault="0061297F" w:rsidP="0061297F">
            <w:pPr>
              <w:ind w:left="567"/>
              <w:rPr>
                <w:rFonts w:ascii="Arial" w:hAnsi="Arial" w:cstheme="minorHAnsi"/>
                <w:sz w:val="18"/>
              </w:rPr>
            </w:pPr>
          </w:p>
        </w:tc>
      </w:tr>
      <w:tr w:rsidR="003D44FD" w:rsidRPr="004F0F39" w14:paraId="00E557CA" w14:textId="77777777" w:rsidTr="00A25453">
        <w:trPr>
          <w:trHeight w:val="53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993BC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noProof/>
              </w:rPr>
            </w:pPr>
            <w:r w:rsidRPr="004F0F39">
              <w:rPr>
                <w:rFonts w:ascii="Arial" w:hAnsi="Arial" w:cstheme="minorHAnsi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4F0F39" w14:paraId="4BD6CA89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2A6A" w14:textId="77777777" w:rsidR="0061297F" w:rsidRDefault="0061297F" w:rsidP="0061297F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D93AD" w14:textId="77777777" w:rsidR="0061297F" w:rsidRPr="0081166E" w:rsidRDefault="0061297F" w:rsidP="0061297F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TEÓRICO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X                            PRÁCTICO        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TICO    </w:t>
            </w:r>
          </w:p>
          <w:p w14:paraId="4D7704ED" w14:textId="77777777" w:rsidR="0061297F" w:rsidRPr="0081166E" w:rsidRDefault="0061297F" w:rsidP="0061297F">
            <w:pPr>
              <w:ind w:left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4D0F6" w14:textId="77777777" w:rsidR="0061297F" w:rsidRPr="00411D07" w:rsidRDefault="0061297F" w:rsidP="0061297F">
            <w:pPr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Ensamble: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 </w:t>
            </w:r>
          </w:p>
          <w:p w14:paraId="55D1578A" w14:textId="77777777" w:rsidR="0061297F" w:rsidRDefault="0061297F" w:rsidP="0061297F">
            <w:pPr>
              <w:shd w:val="clear" w:color="auto" w:fill="FFFFFF" w:themeFill="background1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B1831BB" w14:textId="77777777" w:rsidR="0061297F" w:rsidRDefault="0061297F" w:rsidP="0061297F">
            <w:pPr>
              <w:shd w:val="clear" w:color="auto" w:fill="FFFFFF" w:themeFill="background1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X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Tutoría:  </w:t>
            </w:r>
          </w:p>
          <w:p w14:paraId="4A38C2A7" w14:textId="77777777" w:rsidR="0061297F" w:rsidRDefault="0061297F" w:rsidP="0061297F">
            <w:pPr>
              <w:shd w:val="clear" w:color="auto" w:fill="FFFFFF" w:themeFill="background1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E9053D6" w14:textId="77777777" w:rsidR="0061297F" w:rsidRPr="00C50628" w:rsidRDefault="0061297F" w:rsidP="0061297F">
            <w:pPr>
              <w:ind w:left="56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                               ¿Cuál?________________________</w:t>
            </w:r>
          </w:p>
          <w:p w14:paraId="5AC17C9F" w14:textId="77777777" w:rsidR="003D44FD" w:rsidRPr="004F0F39" w:rsidRDefault="003D44FD" w:rsidP="0061297F">
            <w:pPr>
              <w:rPr>
                <w:rFonts w:ascii="Arial" w:hAnsi="Arial" w:cstheme="minorHAnsi"/>
                <w:bCs/>
                <w:i/>
                <w:iCs/>
              </w:rPr>
            </w:pPr>
          </w:p>
        </w:tc>
      </w:tr>
      <w:tr w:rsidR="003D44FD" w:rsidRPr="004F0F39" w14:paraId="2DABF96F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27414" w14:textId="27D74727" w:rsidR="005F079F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noProof/>
              </w:rPr>
            </w:pPr>
            <w:r w:rsidRPr="004F0F39">
              <w:rPr>
                <w:rFonts w:ascii="Arial" w:hAnsi="Arial" w:cstheme="minorHAnsi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C128EE" w:rsidRPr="004F0F39" w14:paraId="7B3F2C74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69AE" w14:textId="77777777" w:rsidR="00FF7A33" w:rsidRPr="004F0F39" w:rsidRDefault="00FF7A33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  <w:p w14:paraId="12381363" w14:textId="4F03D763" w:rsidR="00C128EE" w:rsidRPr="004F0F39" w:rsidRDefault="00731656" w:rsidP="0061297F">
            <w:pPr>
              <w:pStyle w:val="Prrafodelista"/>
              <w:ind w:left="574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P</w:t>
            </w:r>
            <w:r w:rsidR="00BD4F13" w:rsidRPr="004F0F39">
              <w:rPr>
                <w:rFonts w:ascii="Arial" w:hAnsi="Arial" w:cstheme="minorHAnsi"/>
                <w:sz w:val="22"/>
                <w:szCs w:val="22"/>
              </w:rPr>
              <w:t xml:space="preserve">rofesional en el campo de las  artes </w:t>
            </w:r>
            <w:r w:rsidRPr="004F0F39">
              <w:rPr>
                <w:rFonts w:ascii="Arial" w:hAnsi="Arial" w:cstheme="minorHAnsi"/>
                <w:sz w:val="22"/>
                <w:szCs w:val="22"/>
              </w:rPr>
              <w:t>que tenga</w:t>
            </w:r>
            <w:r w:rsidR="00BD4F13" w:rsidRPr="004F0F39">
              <w:rPr>
                <w:rFonts w:ascii="Arial" w:hAnsi="Arial" w:cstheme="minorHAnsi"/>
                <w:sz w:val="22"/>
                <w:szCs w:val="22"/>
              </w:rPr>
              <w:t xml:space="preserve"> en cuenta la dimensión de la investigación como un campo con m</w:t>
            </w:r>
            <w:r w:rsidR="00C110CF" w:rsidRPr="004F0F39">
              <w:rPr>
                <w:rFonts w:ascii="Arial" w:hAnsi="Arial" w:cstheme="minorHAnsi"/>
                <w:sz w:val="22"/>
                <w:szCs w:val="22"/>
              </w:rPr>
              <w:t>últiples posibilidades y esté en relación con las prácticas y los discursos sobre la democracia.</w:t>
            </w:r>
          </w:p>
          <w:p w14:paraId="10AA95BD" w14:textId="1A3F8759" w:rsidR="00731656" w:rsidRPr="004F0F39" w:rsidRDefault="00731656" w:rsidP="0061297F">
            <w:pPr>
              <w:pStyle w:val="Prrafodelista"/>
              <w:ind w:left="574"/>
              <w:rPr>
                <w:rFonts w:ascii="Arial" w:hAnsi="Arial" w:cstheme="minorHAnsi"/>
              </w:rPr>
            </w:pPr>
          </w:p>
        </w:tc>
      </w:tr>
      <w:tr w:rsidR="001C192C" w:rsidRPr="004F0F39" w14:paraId="31F37CAB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5234" w14:textId="77777777" w:rsidR="005F079F" w:rsidRPr="004F0F39" w:rsidRDefault="001C192C" w:rsidP="0061297F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Nº DE DOCENTES</w:t>
            </w: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="00C128EE" w:rsidRPr="004F0F39">
              <w:rPr>
                <w:rFonts w:ascii="Arial" w:hAnsi="Arial" w:cstheme="minorHAnsi"/>
                <w:b/>
                <w:sz w:val="22"/>
                <w:szCs w:val="22"/>
              </w:rPr>
              <w:t>: 1</w:t>
            </w:r>
          </w:p>
        </w:tc>
      </w:tr>
      <w:tr w:rsidR="003D44FD" w:rsidRPr="004F0F39" w14:paraId="2A647C5D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502758D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4F0F39" w14:paraId="1B542496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C2F7" w14:textId="77777777" w:rsidR="00F20FEF" w:rsidRPr="004F0F39" w:rsidRDefault="00F20FEF" w:rsidP="0061297F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7542281D" w14:textId="37463237" w:rsidR="00DB7495" w:rsidRPr="004F0F39" w:rsidRDefault="00DB7495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El desarrollo de una opinión pública en relación con el ejercicio democrático en relación con las prácticas artísticas actuales (Artes Escénicas, plásticas y musicales), en el ámbito artístico, requiere reflexionar sobre el papel del artista en relación con su ejercicio democrático y su participación ciudadana. En este sentido, esta Cátedra Democracia: </w:t>
            </w:r>
            <w:r w:rsidR="00C110CF" w:rsidRPr="004F0F39">
              <w:rPr>
                <w:rFonts w:ascii="Arial" w:hAnsi="Arial" w:cstheme="minorHAnsi"/>
                <w:sz w:val="22"/>
                <w:szCs w:val="22"/>
              </w:rPr>
              <w:t xml:space="preserve">movimientos </w:t>
            </w:r>
            <w:proofErr w:type="spellStart"/>
            <w:r w:rsidR="00C110CF" w:rsidRPr="004F0F39">
              <w:rPr>
                <w:rFonts w:ascii="Arial" w:hAnsi="Arial" w:cstheme="minorHAnsi"/>
                <w:sz w:val="22"/>
                <w:szCs w:val="22"/>
              </w:rPr>
              <w:t>underground</w:t>
            </w:r>
            <w:proofErr w:type="spellEnd"/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, </w:t>
            </w:r>
            <w:r w:rsidR="00C110CF" w:rsidRPr="004F0F39">
              <w:rPr>
                <w:rFonts w:ascii="Arial" w:hAnsi="Arial" w:cstheme="minorHAnsi"/>
                <w:sz w:val="22"/>
                <w:szCs w:val="22"/>
              </w:rPr>
              <w:t xml:space="preserve">arte y democracia, </w:t>
            </w:r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reflexiona sobre la Democracia y su íntima relación con el ámbito artístico en relación primero, con prácticas artísticas en sí mismas, en las cuales el artista crea a partir de problemáticas en relación con la democracia y en </w:t>
            </w:r>
            <w:r w:rsidRPr="004F0F39">
              <w:rPr>
                <w:rFonts w:ascii="Arial" w:hAnsi="Arial" w:cstheme="minorHAnsi"/>
                <w:sz w:val="22"/>
                <w:szCs w:val="22"/>
              </w:rPr>
              <w:lastRenderedPageBreak/>
              <w:t>segundo lugar, el conocimiento de la práctica democrática en sus diversas manifestaciones, desde el ejercicio libre de opinión.</w:t>
            </w:r>
          </w:p>
          <w:p w14:paraId="2156D5C8" w14:textId="3B3FFF2A" w:rsidR="00051BFF" w:rsidRPr="004F0F39" w:rsidRDefault="00DB7495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La asignatura busca investigar las formas de manifestación democrática en movimientos </w:t>
            </w:r>
            <w:proofErr w:type="spellStart"/>
            <w:r w:rsidRPr="004F0F39">
              <w:rPr>
                <w:rFonts w:ascii="Arial" w:hAnsi="Arial" w:cstheme="minorHAnsi"/>
                <w:sz w:val="22"/>
                <w:szCs w:val="22"/>
              </w:rPr>
              <w:t>underground</w:t>
            </w:r>
            <w:proofErr w:type="spellEnd"/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 en el país. Es importante para la formación profesional de los estudiantes en artes, comprender los procesos democráticos, en el pasado reciente de la humanidad, con el fin de formar ciudadanos conscientes, sensibles y sin prejuicios frente a la práctica política y democrática.</w:t>
            </w:r>
          </w:p>
        </w:tc>
      </w:tr>
      <w:tr w:rsidR="003D44FD" w:rsidRPr="004F0F39" w14:paraId="22FA6E59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60C5A8C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1C192C" w:rsidRPr="004F0F39" w14:paraId="08BCE0EA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1CBA" w14:textId="77777777" w:rsidR="00DC2952" w:rsidRPr="004F0F39" w:rsidRDefault="00DC2952" w:rsidP="0061297F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6D13C042" w14:textId="77777777" w:rsidR="00DC2952" w:rsidRPr="004F0F39" w:rsidRDefault="00DB7495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Generar el espacio para el conocimiento, la discusión y el análisis de la Democracia en relación con las prácticas artísticas actuales, al igual que dar elementos y herramientas para el desarrollo de la investigación, reflexión y debate de lo político, la participación ciudadana en el ámbito propiamente artístico.</w:t>
            </w:r>
          </w:p>
          <w:p w14:paraId="77F4E332" w14:textId="29B7D5D7" w:rsidR="00DB7495" w:rsidRPr="004F0F39" w:rsidRDefault="00DB7495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4F0F39" w14:paraId="01686D46" w14:textId="77777777" w:rsidTr="00611F7A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D2C46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4F0F39" w14:paraId="39530505" w14:textId="77777777" w:rsidTr="00611F7A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4C2DD" w14:textId="77777777" w:rsidR="00E566C8" w:rsidRPr="004F0F39" w:rsidRDefault="00E566C8" w:rsidP="0061297F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</w:p>
          <w:p w14:paraId="00577317" w14:textId="77777777" w:rsidR="00DB7495" w:rsidRPr="0061297F" w:rsidRDefault="00DB7495" w:rsidP="006129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>Entrar a definir problemas de la Democracia en las prácticas artísticas actuales en el ámbito nacional e internacional.</w:t>
            </w:r>
          </w:p>
          <w:p w14:paraId="75B12937" w14:textId="06A3E1D4" w:rsidR="00DB7495" w:rsidRPr="0061297F" w:rsidRDefault="00DB7495" w:rsidP="006129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Plantear posturas, relaciones, </w:t>
            </w:r>
            <w:proofErr w:type="spellStart"/>
            <w:r w:rsidRPr="0061297F">
              <w:rPr>
                <w:rFonts w:ascii="Arial" w:hAnsi="Arial" w:cstheme="minorHAnsi"/>
                <w:sz w:val="22"/>
                <w:szCs w:val="22"/>
              </w:rPr>
              <w:t>disc</w:t>
            </w:r>
            <w:r w:rsidR="000122E0" w:rsidRPr="0061297F">
              <w:rPr>
                <w:rFonts w:ascii="Arial" w:hAnsi="Arial" w:cstheme="minorHAnsi"/>
                <w:sz w:val="22"/>
                <w:szCs w:val="22"/>
              </w:rPr>
              <w:t>ursividades</w:t>
            </w:r>
            <w:proofErr w:type="spellEnd"/>
            <w:r w:rsidR="000122E0" w:rsidRPr="0061297F">
              <w:rPr>
                <w:rFonts w:ascii="Arial" w:hAnsi="Arial" w:cstheme="minorHAnsi"/>
                <w:sz w:val="22"/>
                <w:szCs w:val="22"/>
              </w:rPr>
              <w:t xml:space="preserve"> en relación con la d</w:t>
            </w:r>
            <w:r w:rsidRPr="0061297F">
              <w:rPr>
                <w:rFonts w:ascii="Arial" w:hAnsi="Arial" w:cstheme="minorHAnsi"/>
                <w:sz w:val="22"/>
                <w:szCs w:val="22"/>
              </w:rPr>
              <w:t>emocracia y ciudadanía.</w:t>
            </w:r>
          </w:p>
          <w:p w14:paraId="28871B2B" w14:textId="77777777" w:rsidR="00DB7495" w:rsidRPr="0061297F" w:rsidRDefault="00DB7495" w:rsidP="006129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>Desarrollar aptitudes en la presentación verbal y escrita de un proyecto de investigación.</w:t>
            </w:r>
          </w:p>
          <w:p w14:paraId="622A0195" w14:textId="77777777" w:rsidR="00DB7495" w:rsidRPr="0061297F" w:rsidRDefault="00DB7495" w:rsidP="006129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Comprender la construcción de los movimientos </w:t>
            </w:r>
            <w:proofErr w:type="spellStart"/>
            <w:r w:rsidRPr="0061297F">
              <w:rPr>
                <w:rFonts w:ascii="Arial" w:hAnsi="Arial" w:cstheme="minorHAnsi"/>
                <w:sz w:val="22"/>
                <w:szCs w:val="22"/>
              </w:rPr>
              <w:t>underground</w:t>
            </w:r>
            <w:proofErr w:type="spellEnd"/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 en nuestro medio.</w:t>
            </w:r>
          </w:p>
          <w:p w14:paraId="008B9D7B" w14:textId="77777777" w:rsidR="00DB7495" w:rsidRPr="0061297F" w:rsidRDefault="00DB7495" w:rsidP="006129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>Abordar los principales procesos artísticos que constituyen nuevos discursos artísticos en relación con las prácticas democráticas.</w:t>
            </w:r>
          </w:p>
          <w:p w14:paraId="3913937F" w14:textId="77777777" w:rsidR="00F77C91" w:rsidRPr="0061297F" w:rsidRDefault="00DB7495" w:rsidP="006129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>Brindar herramientas para el análisis iconográfico de las obras artísticas, la producción y circulación de mercados de arte y rutas de circulación de objetos artísticos, religiosos y bienes culturales en América Latina desde una mirada contemporánea que replantea la lectura de la democracia en la actualidad, con sus fortalezas y debilidades.</w:t>
            </w:r>
          </w:p>
          <w:p w14:paraId="01E7EBF0" w14:textId="07251DD3" w:rsidR="00DB7495" w:rsidRPr="004F0F39" w:rsidRDefault="00DB7495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4F0F39" w14:paraId="7A6E47A5" w14:textId="77777777" w:rsidTr="00611F7A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F21721" w14:textId="273A2C81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4F0F39" w14:paraId="4743EB2F" w14:textId="77777777" w:rsidTr="00611F7A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F6C1D" w14:textId="77777777" w:rsidR="00523F3D" w:rsidRPr="004F0F39" w:rsidRDefault="00523F3D" w:rsidP="0061297F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4F2629A2" w14:textId="77777777" w:rsidR="00C110CF" w:rsidRPr="0061297F" w:rsidRDefault="00C110CF" w:rsidP="0061297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Logra capacidades de lectoescritura, investigación individual, colectiva y prácticas relacionales en la comparación del uso de una democracia en la cual el estudiante ubique geográficamente y temporalmente una práctica artística, un problema del arte, mercados artísticos en centros y periferias que conforman el panorama nacional e internacional. </w:t>
            </w:r>
          </w:p>
          <w:p w14:paraId="7B63EA66" w14:textId="4A7F094C" w:rsidR="003F2BFE" w:rsidRPr="0061297F" w:rsidRDefault="003F2BFE" w:rsidP="0061297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Capacidad de comprensión que implica un desarrollo de la curiosidad por el descubrimiento de situaciones, problemas y fenómenos que hasta el momento no habían llamado la atención del estudiante, pero que en la medida en que los hace visibles y conscientes le permitirán comprender un poco mejor el mundo en el que se encuentra inmerso.  </w:t>
            </w:r>
          </w:p>
          <w:p w14:paraId="43244809" w14:textId="51652EDD" w:rsidR="003F2BFE" w:rsidRPr="0061297F" w:rsidRDefault="003F2BFE" w:rsidP="0061297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Competencia interpretativa que se hace posible en la medida en que el estudiante aprende a plantear temas y problemas, capacidad que surge por varios caminos: adquirir un mínimo nivel de ilustración sobre los temas en cuestión, aprender a formular preguntas sobre los temas </w:t>
            </w:r>
            <w:r w:rsidR="0061297F" w:rsidRPr="0061297F">
              <w:rPr>
                <w:rFonts w:ascii="Arial" w:hAnsi="Arial" w:cstheme="minorHAnsi"/>
                <w:sz w:val="22"/>
                <w:szCs w:val="22"/>
              </w:rPr>
              <w:t>estudiados, aprovechar</w:t>
            </w: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 las lecturas al máximo, no sólo para adquirir nueva información sino para aprender de los autores, su método de </w:t>
            </w:r>
            <w:r w:rsidR="0061297F" w:rsidRPr="0061297F">
              <w:rPr>
                <w:rFonts w:ascii="Arial" w:hAnsi="Arial" w:cstheme="minorHAnsi"/>
                <w:sz w:val="22"/>
                <w:szCs w:val="22"/>
              </w:rPr>
              <w:t>análisis, su</w:t>
            </w: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 método de exposición, los alcances de sus conclusiones, etc.</w:t>
            </w:r>
          </w:p>
          <w:p w14:paraId="3C51BB0D" w14:textId="26983E0D" w:rsidR="003F2BFE" w:rsidRPr="0061297F" w:rsidRDefault="003F2BFE" w:rsidP="0061297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t xml:space="preserve">Enriquecimiento del sentido estético a través de los nuevos elementos adquiridos sobre otras épocas y culturas y sobre los ejercicios orientados de observación que desarrollará en la salida de campo. </w:t>
            </w:r>
          </w:p>
          <w:p w14:paraId="2681AC47" w14:textId="20F55943" w:rsidR="003F2BFE" w:rsidRPr="0061297F" w:rsidRDefault="003F2BFE" w:rsidP="0061297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theme="minorHAnsi"/>
              </w:rPr>
            </w:pPr>
            <w:r w:rsidRPr="0061297F">
              <w:rPr>
                <w:rFonts w:ascii="Arial" w:hAnsi="Arial" w:cstheme="minorHAnsi"/>
                <w:sz w:val="22"/>
                <w:szCs w:val="22"/>
              </w:rPr>
              <w:lastRenderedPageBreak/>
              <w:t>Mayor capacidad de comprensión y de análisis de los problemas relacionados con la vida cotidiana contemporánea, gracias a la información que obtendrá y al  ejercicio de comparación que hará entre la época actual y la época antigua.</w:t>
            </w:r>
          </w:p>
          <w:p w14:paraId="77E27F8B" w14:textId="77777777" w:rsidR="00B22EA5" w:rsidRPr="004F0F39" w:rsidRDefault="00B22EA5" w:rsidP="0061297F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</w:tc>
      </w:tr>
      <w:tr w:rsidR="001C192C" w:rsidRPr="004F0F39" w14:paraId="55AF1BAD" w14:textId="77777777" w:rsidTr="00611F7A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2554D" w14:textId="77777777" w:rsidR="001C192C" w:rsidRPr="004F0F39" w:rsidRDefault="001C192C" w:rsidP="0061297F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SABERES PREVIOS</w:t>
            </w:r>
          </w:p>
        </w:tc>
      </w:tr>
      <w:tr w:rsidR="001C192C" w:rsidRPr="004F0F39" w14:paraId="121EBBB3" w14:textId="77777777" w:rsidTr="00611F7A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983C" w14:textId="77777777" w:rsidR="009C5C31" w:rsidRPr="004F0F39" w:rsidRDefault="009C5C31" w:rsidP="0061297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0205B715" w14:textId="237AAC25" w:rsidR="0017627E" w:rsidRPr="004F0F39" w:rsidRDefault="005A61FF" w:rsidP="0061297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Saberes ciudadanos y constitucionales básicos de orden nacional.</w:t>
            </w:r>
          </w:p>
          <w:p w14:paraId="14C2D980" w14:textId="3FAA4429" w:rsidR="005A61FF" w:rsidRPr="004F0F39" w:rsidRDefault="005A61FF" w:rsidP="0061297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4D7E6A" w:rsidRPr="004F0F39" w14:paraId="078FDB43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D846" w14:textId="77777777" w:rsidR="004D7E6A" w:rsidRPr="004F0F39" w:rsidRDefault="004D7E6A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CONTENIDOS</w:t>
            </w:r>
          </w:p>
        </w:tc>
      </w:tr>
      <w:tr w:rsidR="004D7E6A" w:rsidRPr="004F0F39" w14:paraId="349321F6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B470C" w14:textId="77777777" w:rsidR="00E36327" w:rsidRPr="004F0F39" w:rsidRDefault="00E36327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  <w:p w14:paraId="4D264ABE" w14:textId="79BF774A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Movimientos </w:t>
            </w:r>
            <w:proofErr w:type="spellStart"/>
            <w:r w:rsidRPr="004F0F39">
              <w:rPr>
                <w:rFonts w:ascii="Arial" w:hAnsi="Arial" w:cstheme="minorHAnsi"/>
                <w:sz w:val="22"/>
                <w:szCs w:val="22"/>
              </w:rPr>
              <w:t>underground</w:t>
            </w:r>
            <w:proofErr w:type="spellEnd"/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 en el mundo</w:t>
            </w:r>
          </w:p>
          <w:p w14:paraId="29DDCAA6" w14:textId="2EFE210D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Democracia vs prácticas artísticas modernas y contemporáneas</w:t>
            </w:r>
          </w:p>
          <w:p w14:paraId="64FC8744" w14:textId="46DE3264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Tendencias artísticas y liberación  de las artes durante el siglo xx: culturas y contraculturas</w:t>
            </w:r>
          </w:p>
          <w:p w14:paraId="3C30BB6D" w14:textId="77777777" w:rsidR="00E36327" w:rsidRPr="004F0F39" w:rsidRDefault="00E36327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4F0F39" w14:paraId="7B36C27A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70D51" w14:textId="0655F33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METODOLOGÍA</w:t>
            </w:r>
          </w:p>
        </w:tc>
      </w:tr>
      <w:tr w:rsidR="001C192C" w:rsidRPr="004F0F39" w14:paraId="77C61888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AB4B" w14:textId="77777777" w:rsidR="00523F3D" w:rsidRPr="004F0F39" w:rsidRDefault="00523F3D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  <w:p w14:paraId="620C99AB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Las clases utilizan nuevos medios para aplicar metodologías de análisis iconográficos en los momentos y lugares abordados en visualizaciones, conferencias, debates y encuentros con artistas en nuestro espacio académico.</w:t>
            </w:r>
          </w:p>
          <w:p w14:paraId="7F1EA2EB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Teniendo en cuenta que  se busca la apropiación y comprensión de los conceptos propuestos por los autores leídos, el trabajo con los estudiantes se hará en forma de  clases magistrales, talleres  y seminarios a través de los cuales este pueda realizar una lectura guiada y cuidadosa, así como la utilización de los instrumentos diseñados en clase.</w:t>
            </w:r>
          </w:p>
          <w:p w14:paraId="555D0549" w14:textId="1155232B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La lectura de las fuentes planteadas se desarrollará a lo largo del curso y para cada una de ellas el estudiante deberá llegar con una lectura inicial, que profundizará en la clase bajo la orientación del profesor y la discusión colectiva.</w:t>
            </w:r>
          </w:p>
          <w:p w14:paraId="6CA09B5B" w14:textId="73DA13BF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De manera constante, a lo largo de las sesiones, se trabajará el significado del lenguaje y discursos artísticos teóricos en relación con las prácticas democráticas.</w:t>
            </w:r>
          </w:p>
          <w:p w14:paraId="68457442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La manera de participación de los estudiantes y sus propios conocimientos</w:t>
            </w:r>
          </w:p>
          <w:p w14:paraId="4B89E423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Seminarios: Participación reflexiva en discusiones</w:t>
            </w:r>
          </w:p>
          <w:p w14:paraId="0401FC98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Talleres</w:t>
            </w:r>
          </w:p>
          <w:p w14:paraId="5B43F995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Conferencias</w:t>
            </w:r>
          </w:p>
          <w:p w14:paraId="29F00394" w14:textId="1140B6EA" w:rsidR="001C192C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Debates</w:t>
            </w:r>
          </w:p>
        </w:tc>
      </w:tr>
      <w:tr w:rsidR="003D44FD" w:rsidRPr="004F0F39" w14:paraId="1D588282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81C76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RECURSOS</w:t>
            </w:r>
          </w:p>
        </w:tc>
      </w:tr>
      <w:tr w:rsidR="001C192C" w:rsidRPr="004F0F39" w14:paraId="1E2DFEFC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36C12" w14:textId="77777777" w:rsidR="00F20FEF" w:rsidRPr="004F0F39" w:rsidRDefault="00F20FEF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  <w:p w14:paraId="14B46A6E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Recursos físicos: Video </w:t>
            </w:r>
            <w:proofErr w:type="spellStart"/>
            <w:r w:rsidRPr="004F0F39">
              <w:rPr>
                <w:rFonts w:ascii="Arial" w:hAnsi="Arial" w:cstheme="minorHAnsi"/>
                <w:sz w:val="22"/>
                <w:szCs w:val="22"/>
              </w:rPr>
              <w:t>Beam</w:t>
            </w:r>
            <w:proofErr w:type="spellEnd"/>
            <w:r w:rsidRPr="004F0F39">
              <w:rPr>
                <w:rFonts w:ascii="Arial" w:hAnsi="Arial" w:cstheme="minorHAnsi"/>
                <w:sz w:val="22"/>
                <w:szCs w:val="22"/>
              </w:rPr>
              <w:t>, computador, sonido</w:t>
            </w:r>
          </w:p>
          <w:p w14:paraId="6863B315" w14:textId="77777777" w:rsidR="0017627E" w:rsidRPr="004F0F39" w:rsidRDefault="0017627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Recursos humanos: monitor</w:t>
            </w:r>
          </w:p>
          <w:p w14:paraId="082C14FE" w14:textId="77777777" w:rsidR="00A20B62" w:rsidRPr="004F0F39" w:rsidRDefault="00A20B62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4F0F39" w14:paraId="25C2FD6B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BD18D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EVALUACIÓN</w:t>
            </w:r>
          </w:p>
        </w:tc>
      </w:tr>
      <w:tr w:rsidR="001C192C" w:rsidRPr="004F0F39" w14:paraId="460A093F" w14:textId="77777777" w:rsidTr="0061297F">
        <w:trPr>
          <w:trHeight w:val="456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7447" w14:textId="77777777" w:rsidR="001C192C" w:rsidRPr="004F0F39" w:rsidRDefault="00C25EB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lastRenderedPageBreak/>
              <w:t>La evaluación en este espacio académico será permanente y continua a lo largo de su desarrollo y planteará tres aspectos a evaluar:</w:t>
            </w:r>
          </w:p>
          <w:p w14:paraId="096D8DB4" w14:textId="77777777" w:rsidR="00C25EBE" w:rsidRPr="004F0F39" w:rsidRDefault="00C25EB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El desempeño</w:t>
            </w:r>
            <w:r w:rsidR="00B8177F" w:rsidRPr="004F0F39">
              <w:rPr>
                <w:rFonts w:ascii="Arial" w:hAnsi="Arial" w:cstheme="minorHAnsi"/>
                <w:sz w:val="22"/>
                <w:szCs w:val="22"/>
              </w:rPr>
              <w:t>, la a</w:t>
            </w:r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sistencia y </w:t>
            </w:r>
            <w:r w:rsidR="00B8177F" w:rsidRPr="004F0F39">
              <w:rPr>
                <w:rFonts w:ascii="Arial" w:hAnsi="Arial" w:cstheme="minorHAnsi"/>
                <w:sz w:val="22"/>
                <w:szCs w:val="22"/>
              </w:rPr>
              <w:t xml:space="preserve">la </w:t>
            </w:r>
            <w:r w:rsidRPr="004F0F39">
              <w:rPr>
                <w:rFonts w:ascii="Arial" w:hAnsi="Arial" w:cstheme="minorHAnsi"/>
                <w:sz w:val="22"/>
                <w:szCs w:val="22"/>
              </w:rPr>
              <w:t>participación</w:t>
            </w:r>
            <w:r w:rsidR="00B8177F" w:rsidRPr="004F0F39">
              <w:rPr>
                <w:rFonts w:ascii="Arial" w:hAnsi="Arial" w:cstheme="minorHAnsi"/>
                <w:sz w:val="22"/>
                <w:szCs w:val="22"/>
              </w:rPr>
              <w:t xml:space="preserve"> en clase de cada actor.</w:t>
            </w:r>
          </w:p>
          <w:p w14:paraId="4AE1F7EC" w14:textId="77777777" w:rsidR="00C25EBE" w:rsidRPr="004F0F39" w:rsidRDefault="00C25EBE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La</w:t>
            </w:r>
            <w:r w:rsidR="00B8177F" w:rsidRPr="004F0F39">
              <w:rPr>
                <w:rFonts w:ascii="Arial" w:hAnsi="Arial" w:cstheme="minorHAnsi"/>
                <w:sz w:val="22"/>
                <w:szCs w:val="22"/>
              </w:rPr>
              <w:t xml:space="preserve"> interpretación de roles físicos específicos.</w:t>
            </w:r>
          </w:p>
          <w:p w14:paraId="59F10827" w14:textId="77777777" w:rsidR="00B8177F" w:rsidRPr="004F0F39" w:rsidRDefault="00B8177F" w:rsidP="0061297F">
            <w:pPr>
              <w:ind w:left="567"/>
              <w:jc w:val="both"/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La capacidad para construir partituras y escenas físicas.</w:t>
            </w:r>
          </w:p>
          <w:p w14:paraId="5E680ADE" w14:textId="2DF82465" w:rsidR="006234D7" w:rsidRDefault="00B8177F" w:rsidP="0061297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4F0F39">
              <w:rPr>
                <w:rFonts w:ascii="Arial" w:hAnsi="Arial" w:cstheme="minorHAnsi"/>
                <w:sz w:val="22"/>
                <w:szCs w:val="22"/>
              </w:rPr>
              <w:t>La ponderación de e</w:t>
            </w:r>
            <w:r w:rsidR="00C25EBE" w:rsidRPr="004F0F39">
              <w:rPr>
                <w:rFonts w:ascii="Arial" w:hAnsi="Arial" w:cstheme="minorHAnsi"/>
                <w:sz w:val="22"/>
                <w:szCs w:val="22"/>
              </w:rPr>
              <w:t>sta evaluación se consolidará en tres momentos específicos del curso</w:t>
            </w:r>
            <w:r w:rsidRPr="004F0F39">
              <w:rPr>
                <w:rFonts w:ascii="Arial" w:hAnsi="Arial" w:cstheme="minorHAnsi"/>
                <w:sz w:val="22"/>
                <w:szCs w:val="22"/>
              </w:rPr>
              <w:t xml:space="preserve"> así:</w:t>
            </w:r>
          </w:p>
          <w:p w14:paraId="583CA0BD" w14:textId="77777777" w:rsidR="0061297F" w:rsidRPr="004F0F39" w:rsidRDefault="0061297F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4401"/>
              <w:gridCol w:w="1594"/>
              <w:gridCol w:w="1950"/>
            </w:tblGrid>
            <w:tr w:rsidR="006234D7" w:rsidRPr="004F0F39" w14:paraId="55DCE0A6" w14:textId="77777777" w:rsidTr="0017627E">
              <w:trPr>
                <w:trHeight w:val="388"/>
              </w:trPr>
              <w:tc>
                <w:tcPr>
                  <w:tcW w:w="1371" w:type="dxa"/>
                  <w:vAlign w:val="center"/>
                </w:tcPr>
                <w:p w14:paraId="5875C7FB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rPr>
                      <w:rFonts w:ascii="Arial" w:hAnsi="Arial" w:cstheme="minorHAnsi"/>
                      <w:sz w:val="18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3985C026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b/>
                      <w:sz w:val="18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5B295515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b/>
                      <w:sz w:val="18"/>
                    </w:rPr>
                    <w:t>FECHA</w:t>
                  </w:r>
                </w:p>
              </w:tc>
              <w:tc>
                <w:tcPr>
                  <w:tcW w:w="1950" w:type="dxa"/>
                  <w:vAlign w:val="center"/>
                </w:tcPr>
                <w:p w14:paraId="5BB1FA51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b/>
                      <w:sz w:val="18"/>
                    </w:rPr>
                    <w:t>PORCENTAJE</w:t>
                  </w:r>
                </w:p>
              </w:tc>
            </w:tr>
            <w:tr w:rsidR="006234D7" w:rsidRPr="004F0F39" w14:paraId="43E26941" w14:textId="77777777" w:rsidTr="0017627E">
              <w:trPr>
                <w:trHeight w:val="472"/>
              </w:trPr>
              <w:tc>
                <w:tcPr>
                  <w:tcW w:w="1371" w:type="dxa"/>
                  <w:vAlign w:val="center"/>
                </w:tcPr>
                <w:p w14:paraId="15A31760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2CC473E6" w14:textId="1E95873C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 xml:space="preserve">Presencial de índole </w:t>
                  </w:r>
                  <w:r w:rsidR="0017627E" w:rsidRPr="004F0F39">
                    <w:rPr>
                      <w:rFonts w:ascii="Arial" w:hAnsi="Arial" w:cstheme="minorHAnsi"/>
                      <w:sz w:val="18"/>
                    </w:rPr>
                    <w:t>teórico</w:t>
                  </w:r>
                </w:p>
              </w:tc>
              <w:tc>
                <w:tcPr>
                  <w:tcW w:w="1594" w:type="dxa"/>
                  <w:vAlign w:val="center"/>
                </w:tcPr>
                <w:p w14:paraId="079F16F9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7D410ED1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35%</w:t>
                  </w:r>
                </w:p>
              </w:tc>
            </w:tr>
            <w:tr w:rsidR="006234D7" w:rsidRPr="004F0F39" w14:paraId="6D1C31E3" w14:textId="77777777" w:rsidTr="0017627E">
              <w:trPr>
                <w:trHeight w:val="487"/>
              </w:trPr>
              <w:tc>
                <w:tcPr>
                  <w:tcW w:w="1371" w:type="dxa"/>
                  <w:vAlign w:val="center"/>
                </w:tcPr>
                <w:p w14:paraId="5FECA9DE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153D9FE3" w14:textId="3D10FFF4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 xml:space="preserve">Presencial de índole </w:t>
                  </w:r>
                  <w:r w:rsidR="0017627E" w:rsidRPr="004F0F39">
                    <w:rPr>
                      <w:rFonts w:ascii="Arial" w:hAnsi="Arial" w:cstheme="minorHAnsi"/>
                      <w:sz w:val="18"/>
                    </w:rPr>
                    <w:t>teórico</w:t>
                  </w:r>
                </w:p>
              </w:tc>
              <w:tc>
                <w:tcPr>
                  <w:tcW w:w="1594" w:type="dxa"/>
                  <w:vAlign w:val="center"/>
                </w:tcPr>
                <w:p w14:paraId="782B9310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12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3AB5D795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35%</w:t>
                  </w:r>
                </w:p>
              </w:tc>
            </w:tr>
            <w:tr w:rsidR="006234D7" w:rsidRPr="004F0F39" w14:paraId="108B0D96" w14:textId="77777777" w:rsidTr="00A46159">
              <w:trPr>
                <w:trHeight w:val="681"/>
              </w:trPr>
              <w:tc>
                <w:tcPr>
                  <w:tcW w:w="1371" w:type="dxa"/>
                  <w:vAlign w:val="center"/>
                </w:tcPr>
                <w:p w14:paraId="6DB2CB98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EXAMEN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7F39896A" w14:textId="3BA30129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 xml:space="preserve">Presencial de índole </w:t>
                  </w:r>
                  <w:r w:rsidR="0017627E" w:rsidRPr="004F0F39">
                    <w:rPr>
                      <w:rFonts w:ascii="Arial" w:hAnsi="Arial" w:cstheme="minorHAnsi"/>
                      <w:sz w:val="18"/>
                    </w:rPr>
                    <w:t>teórico</w:t>
                  </w:r>
                </w:p>
              </w:tc>
              <w:tc>
                <w:tcPr>
                  <w:tcW w:w="1594" w:type="dxa"/>
                  <w:vAlign w:val="center"/>
                </w:tcPr>
                <w:p w14:paraId="5D59A9CF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16 semana</w:t>
                  </w:r>
                </w:p>
              </w:tc>
              <w:tc>
                <w:tcPr>
                  <w:tcW w:w="1950" w:type="dxa"/>
                  <w:vAlign w:val="center"/>
                </w:tcPr>
                <w:p w14:paraId="53D43F3E" w14:textId="77777777" w:rsidR="006234D7" w:rsidRPr="004F0F39" w:rsidRDefault="006234D7" w:rsidP="002D5409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theme="minorHAnsi"/>
                      <w:sz w:val="18"/>
                    </w:rPr>
                  </w:pPr>
                  <w:r w:rsidRPr="004F0F39">
                    <w:rPr>
                      <w:rFonts w:ascii="Arial" w:hAnsi="Arial" w:cstheme="minorHAnsi"/>
                      <w:sz w:val="18"/>
                    </w:rPr>
                    <w:t>30%</w:t>
                  </w:r>
                </w:p>
              </w:tc>
            </w:tr>
          </w:tbl>
          <w:p w14:paraId="07A452D2" w14:textId="77777777" w:rsidR="00C25EBE" w:rsidRPr="004F0F39" w:rsidRDefault="00C25EBE" w:rsidP="0061297F">
            <w:pPr>
              <w:pStyle w:val="Prrafodelista"/>
              <w:ind w:left="574"/>
              <w:rPr>
                <w:rFonts w:ascii="Arial" w:hAnsi="Arial" w:cstheme="minorHAnsi"/>
              </w:rPr>
            </w:pPr>
          </w:p>
        </w:tc>
      </w:tr>
      <w:tr w:rsidR="003D44FD" w:rsidRPr="004F0F39" w14:paraId="5ED7C356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19041" w14:textId="77777777" w:rsidR="003D44FD" w:rsidRPr="004F0F39" w:rsidRDefault="003D44FD" w:rsidP="0061297F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4F0F39" w14:paraId="081C3B2C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D9D27" w14:textId="77777777" w:rsidR="001C192C" w:rsidRPr="004F0F39" w:rsidRDefault="001C192C" w:rsidP="0061297F">
            <w:pPr>
              <w:ind w:left="567"/>
              <w:jc w:val="both"/>
              <w:rPr>
                <w:rFonts w:ascii="Arial" w:hAnsi="Arial" w:cstheme="minorHAnsi"/>
              </w:rPr>
            </w:pPr>
          </w:p>
          <w:p w14:paraId="25A051B7" w14:textId="1DC9D11D" w:rsidR="00A26C8B" w:rsidRPr="00F567DE" w:rsidRDefault="00A26C8B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ARENDT H. (2002) La promesa de la política,  Madrid, Ed Cátedra, </w:t>
            </w:r>
          </w:p>
          <w:p w14:paraId="126B8F0F" w14:textId="37CCE033" w:rsidR="00A26C8B" w:rsidRPr="00F567DE" w:rsidRDefault="00A26C8B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  <w:lang w:val="en-US"/>
              </w:rPr>
            </w:pPr>
            <w:r w:rsidRPr="00F567DE">
              <w:rPr>
                <w:rFonts w:ascii="Arial" w:hAnsi="Arial" w:cstheme="minorHAnsi"/>
                <w:iCs/>
                <w:sz w:val="22"/>
                <w:szCs w:val="22"/>
              </w:rPr>
              <w:t>BURKE P. (2004) Visto y no visto: El uso de la imagen como documento histórico, Barcelona,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Pr="00F567DE">
              <w:rPr>
                <w:rFonts w:ascii="Arial" w:hAnsi="Arial" w:cstheme="minorHAnsi"/>
                <w:iCs/>
                <w:sz w:val="22"/>
                <w:szCs w:val="22"/>
              </w:rPr>
              <w:t xml:space="preserve">Ed. </w:t>
            </w:r>
            <w:proofErr w:type="spellStart"/>
            <w:r w:rsidRPr="00F567DE">
              <w:rPr>
                <w:rFonts w:ascii="Arial" w:hAnsi="Arial" w:cstheme="minorHAnsi"/>
                <w:iCs/>
                <w:sz w:val="22"/>
                <w:szCs w:val="22"/>
                <w:lang w:val="en-US"/>
              </w:rPr>
              <w:t>Paidós</w:t>
            </w:r>
            <w:proofErr w:type="spellEnd"/>
            <w:r w:rsidRPr="00F567DE">
              <w:rPr>
                <w:rFonts w:ascii="Arial" w:hAnsi="Arial" w:cstheme="minorHAnsi"/>
                <w:iCs/>
                <w:sz w:val="22"/>
                <w:szCs w:val="22"/>
                <w:lang w:val="en-US"/>
              </w:rPr>
              <w:t>.</w:t>
            </w:r>
          </w:p>
          <w:p w14:paraId="435BE10E" w14:textId="1111AD94" w:rsidR="00A26C8B" w:rsidRPr="00F567DE" w:rsidRDefault="00A26C8B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  <w:lang w:val="en-US"/>
              </w:rPr>
            </w:pPr>
            <w:r w:rsidRPr="00F567DE"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BOIX C. (2003) Democracy and redistribution, New York, Cambridge University Press </w:t>
            </w:r>
          </w:p>
          <w:p w14:paraId="18BC867D" w14:textId="298C6A6F" w:rsidR="00A26C8B" w:rsidRPr="00F567DE" w:rsidRDefault="00A26C8B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>BOBBIO N.</w:t>
            </w:r>
            <w:r w:rsidR="006461D2" w:rsidRPr="00F567DE">
              <w:rPr>
                <w:rFonts w:ascii="Arial" w:hAnsi="Arial" w:cstheme="minorHAnsi"/>
                <w:sz w:val="22"/>
                <w:szCs w:val="22"/>
              </w:rPr>
              <w:t xml:space="preserve"> (1986)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 El futuro de la democracia. México, Fondo de Cultura Económica</w:t>
            </w:r>
            <w:r w:rsidR="006461D2" w:rsidRPr="00F567DE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128BE350" w14:textId="77777777" w:rsidR="00F567DE" w:rsidRPr="00F567DE" w:rsidRDefault="00F567DE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CHOMSKY N. (2006) Sobre la democracia y la educación, Barcelona, Ed. </w:t>
            </w:r>
            <w:proofErr w:type="spellStart"/>
            <w:r w:rsidRPr="00F567DE">
              <w:rPr>
                <w:rFonts w:ascii="Arial" w:hAnsi="Arial" w:cstheme="minorHAnsi"/>
                <w:sz w:val="22"/>
                <w:szCs w:val="22"/>
              </w:rPr>
              <w:t>Paidos</w:t>
            </w:r>
            <w:proofErr w:type="spellEnd"/>
            <w:r w:rsidRPr="00F567DE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1B9C37F3" w14:textId="77777777" w:rsidR="00F567DE" w:rsidRPr="00F567DE" w:rsidRDefault="00F567DE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>----------------- (2004) El miedo a la democracia, Barcelona, Ed. Critica.</w:t>
            </w:r>
          </w:p>
          <w:p w14:paraId="3A90840D" w14:textId="3EDC6E9E" w:rsidR="00A26C8B" w:rsidRPr="00F567DE" w:rsidRDefault="006461D2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>DEWEY, J.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>(1971) Democracia y educación, Buenos Aires, Losada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>.</w:t>
            </w:r>
          </w:p>
          <w:p w14:paraId="2C812109" w14:textId="77777777" w:rsidR="00F567DE" w:rsidRPr="00F567DE" w:rsidRDefault="00F567DE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FERNÁNDEZ E. (2008) Homo </w:t>
            </w:r>
            <w:proofErr w:type="spellStart"/>
            <w:r w:rsidRPr="00F567DE">
              <w:rPr>
                <w:rFonts w:ascii="Arial" w:hAnsi="Arial" w:cstheme="minorHAnsi"/>
                <w:sz w:val="22"/>
                <w:szCs w:val="22"/>
              </w:rPr>
              <w:t>Sampler</w:t>
            </w:r>
            <w:proofErr w:type="spellEnd"/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, Tiempo y consumo en la era </w:t>
            </w:r>
            <w:proofErr w:type="spellStart"/>
            <w:r w:rsidRPr="00F567DE">
              <w:rPr>
                <w:rFonts w:ascii="Arial" w:hAnsi="Arial" w:cstheme="minorHAnsi"/>
                <w:sz w:val="22"/>
                <w:szCs w:val="22"/>
              </w:rPr>
              <w:t>Afterpop</w:t>
            </w:r>
            <w:proofErr w:type="spellEnd"/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, Barcelona, Ed. Anagrama. </w:t>
            </w:r>
          </w:p>
          <w:p w14:paraId="75096D0F" w14:textId="77777777" w:rsidR="00F567DE" w:rsidRPr="00F567DE" w:rsidRDefault="00F567DE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>GUBERN R. (1999) Del bisonte a la realidad virtual. La escena y el laberinto, Barcelona, Ed. Anagrama.</w:t>
            </w:r>
          </w:p>
          <w:p w14:paraId="4868E07F" w14:textId="6EC8DC9C" w:rsidR="00A26C8B" w:rsidRPr="00F567DE" w:rsidRDefault="006461D2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>NATERAS A.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(2002) 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Jóvenes, culturas e identidades urbanas, 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>México, ED Porrúa-UAM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</w:p>
          <w:p w14:paraId="2289608A" w14:textId="47BE4A64" w:rsidR="00A26C8B" w:rsidRPr="00F567DE" w:rsidRDefault="006461D2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>RACIONERO L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. 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 xml:space="preserve">(1977) 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Filosofías de lo </w:t>
            </w:r>
            <w:proofErr w:type="spellStart"/>
            <w:r w:rsidR="00A26C8B" w:rsidRPr="00F567DE">
              <w:rPr>
                <w:rFonts w:ascii="Arial" w:hAnsi="Arial" w:cstheme="minorHAnsi"/>
                <w:sz w:val="22"/>
                <w:szCs w:val="22"/>
              </w:rPr>
              <w:t>undergr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>ound</w:t>
            </w:r>
            <w:proofErr w:type="spellEnd"/>
            <w:r w:rsidRPr="00F567DE">
              <w:rPr>
                <w:rFonts w:ascii="Arial" w:hAnsi="Arial" w:cstheme="minorHAnsi"/>
                <w:sz w:val="22"/>
                <w:szCs w:val="22"/>
              </w:rPr>
              <w:t>, Madrid, Ed. Critica.</w:t>
            </w:r>
          </w:p>
          <w:p w14:paraId="28EF5C29" w14:textId="77777777" w:rsidR="005930BA" w:rsidRPr="0061297F" w:rsidRDefault="006461D2" w:rsidP="0061297F">
            <w:pPr>
              <w:pStyle w:val="Prrafodelista"/>
              <w:numPr>
                <w:ilvl w:val="0"/>
                <w:numId w:val="14"/>
              </w:numPr>
              <w:ind w:left="720"/>
              <w:jc w:val="both"/>
              <w:rPr>
                <w:rFonts w:ascii="Arial" w:hAnsi="Arial" w:cstheme="minorHAnsi"/>
              </w:rPr>
            </w:pPr>
            <w:r w:rsidRPr="00F567DE">
              <w:rPr>
                <w:rFonts w:ascii="Arial" w:hAnsi="Arial" w:cstheme="minorHAnsi"/>
                <w:sz w:val="22"/>
                <w:szCs w:val="22"/>
              </w:rPr>
              <w:t>VARIOS (2004)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 La democracia en América Latina: hacia una democracia de ciudad</w:t>
            </w:r>
            <w:r w:rsidRPr="00F567DE">
              <w:rPr>
                <w:rFonts w:ascii="Arial" w:hAnsi="Arial" w:cstheme="minorHAnsi"/>
                <w:sz w:val="22"/>
                <w:szCs w:val="22"/>
              </w:rPr>
              <w:t>anas y ciudadanos, Buenos Aires,</w:t>
            </w:r>
            <w:r w:rsidR="00A26C8B" w:rsidRPr="00F567DE">
              <w:rPr>
                <w:rFonts w:ascii="Arial" w:hAnsi="Arial" w:cstheme="minorHAnsi"/>
                <w:sz w:val="22"/>
                <w:szCs w:val="22"/>
              </w:rPr>
              <w:t xml:space="preserve"> PNUD.</w:t>
            </w:r>
          </w:p>
          <w:p w14:paraId="638889D2" w14:textId="590EA7F0" w:rsidR="0061297F" w:rsidRPr="00F567DE" w:rsidRDefault="0061297F" w:rsidP="0061297F">
            <w:pPr>
              <w:pStyle w:val="Prrafodelista"/>
              <w:jc w:val="both"/>
              <w:rPr>
                <w:rFonts w:ascii="Arial" w:hAnsi="Arial" w:cstheme="minorHAnsi"/>
              </w:rPr>
            </w:pPr>
          </w:p>
        </w:tc>
      </w:tr>
      <w:tr w:rsidR="003D44FD" w:rsidRPr="004F0F39" w14:paraId="09E20832" w14:textId="77777777" w:rsidTr="00611F7A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C074" w14:textId="54D31048" w:rsidR="005A7AF4" w:rsidRPr="004F0F39" w:rsidRDefault="003D44FD" w:rsidP="0061297F">
            <w:pPr>
              <w:rPr>
                <w:rFonts w:ascii="Arial" w:hAnsi="Arial" w:cstheme="minorHAnsi"/>
              </w:rPr>
            </w:pPr>
            <w:r w:rsidRPr="004F0F39">
              <w:rPr>
                <w:rFonts w:ascii="Arial" w:hAnsi="Arial" w:cstheme="minorHAnsi"/>
                <w:b/>
                <w:sz w:val="22"/>
                <w:szCs w:val="22"/>
              </w:rPr>
              <w:t>FECHA</w:t>
            </w:r>
            <w:r w:rsidR="001C192C" w:rsidRPr="004F0F39">
              <w:rPr>
                <w:rFonts w:ascii="Arial" w:hAnsi="Arial" w:cstheme="minorHAnsi"/>
                <w:b/>
                <w:sz w:val="22"/>
                <w:szCs w:val="22"/>
              </w:rPr>
              <w:t>:</w:t>
            </w:r>
            <w:r w:rsidR="00444386" w:rsidRPr="004F0F39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="00FF7A33" w:rsidRPr="004F0F39">
              <w:rPr>
                <w:rFonts w:ascii="Arial" w:hAnsi="Arial" w:cstheme="minorHAnsi"/>
                <w:sz w:val="22"/>
                <w:szCs w:val="22"/>
              </w:rPr>
              <w:t xml:space="preserve">revisado </w:t>
            </w:r>
            <w:r w:rsidR="00F567DE">
              <w:rPr>
                <w:rFonts w:ascii="Arial" w:hAnsi="Arial" w:cstheme="minorHAnsi"/>
                <w:sz w:val="22"/>
                <w:szCs w:val="22"/>
              </w:rPr>
              <w:t>agosto 2016</w:t>
            </w:r>
          </w:p>
        </w:tc>
      </w:tr>
    </w:tbl>
    <w:p w14:paraId="542F5653" w14:textId="77777777" w:rsidR="00C222D6" w:rsidRPr="004F0F39" w:rsidRDefault="00C222D6" w:rsidP="0061297F">
      <w:pPr>
        <w:jc w:val="both"/>
        <w:rPr>
          <w:rFonts w:ascii="Arial" w:hAnsi="Arial"/>
        </w:rPr>
      </w:pPr>
    </w:p>
    <w:sectPr w:rsidR="00C222D6" w:rsidRPr="004F0F39" w:rsidSect="00451E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BB9D" w14:textId="77777777" w:rsidR="00E917C0" w:rsidRDefault="00E917C0" w:rsidP="003D44FD">
      <w:r>
        <w:separator/>
      </w:r>
    </w:p>
  </w:endnote>
  <w:endnote w:type="continuationSeparator" w:id="0">
    <w:p w14:paraId="4F83DC0D" w14:textId="77777777" w:rsidR="00E917C0" w:rsidRDefault="00E917C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B6300" w14:textId="77777777" w:rsidR="00E917C0" w:rsidRDefault="00E917C0" w:rsidP="003D44FD">
      <w:r>
        <w:separator/>
      </w:r>
    </w:p>
  </w:footnote>
  <w:footnote w:type="continuationSeparator" w:id="0">
    <w:p w14:paraId="08A60BC2" w14:textId="77777777" w:rsidR="00E917C0" w:rsidRDefault="00E917C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39F4" w14:textId="77777777" w:rsidR="00A26C8B" w:rsidRDefault="00A26C8B">
    <w:pPr>
      <w:pStyle w:val="Encabezado"/>
    </w:pPr>
  </w:p>
  <w:p w14:paraId="11C500D6" w14:textId="77777777" w:rsidR="00A26C8B" w:rsidRDefault="00A26C8B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02E"/>
    <w:multiLevelType w:val="hybridMultilevel"/>
    <w:tmpl w:val="AAD419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82F"/>
    <w:multiLevelType w:val="hybridMultilevel"/>
    <w:tmpl w:val="8F52B5B6"/>
    <w:lvl w:ilvl="0" w:tplc="33C0C8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042A"/>
    <w:multiLevelType w:val="hybridMultilevel"/>
    <w:tmpl w:val="BD4ED7E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AD03A7"/>
    <w:multiLevelType w:val="hybridMultilevel"/>
    <w:tmpl w:val="C7B63FEA"/>
    <w:lvl w:ilvl="0" w:tplc="74C6571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D056C"/>
    <w:multiLevelType w:val="hybridMultilevel"/>
    <w:tmpl w:val="5BC895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5153"/>
    <w:multiLevelType w:val="hybridMultilevel"/>
    <w:tmpl w:val="4CA4AFB2"/>
    <w:lvl w:ilvl="0" w:tplc="88F4618A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5CF734D3"/>
    <w:multiLevelType w:val="hybridMultilevel"/>
    <w:tmpl w:val="860E481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76F8C"/>
    <w:multiLevelType w:val="hybridMultilevel"/>
    <w:tmpl w:val="169E2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31D8"/>
    <w:rsid w:val="0001147F"/>
    <w:rsid w:val="000122E0"/>
    <w:rsid w:val="00012FBF"/>
    <w:rsid w:val="00051BFF"/>
    <w:rsid w:val="000C7B6D"/>
    <w:rsid w:val="00104E8D"/>
    <w:rsid w:val="00127515"/>
    <w:rsid w:val="00127A3C"/>
    <w:rsid w:val="001668CD"/>
    <w:rsid w:val="0017627E"/>
    <w:rsid w:val="00182B8B"/>
    <w:rsid w:val="001B3B64"/>
    <w:rsid w:val="001C192C"/>
    <w:rsid w:val="002A666B"/>
    <w:rsid w:val="002B572E"/>
    <w:rsid w:val="002C7723"/>
    <w:rsid w:val="002D5409"/>
    <w:rsid w:val="002E0460"/>
    <w:rsid w:val="002F762C"/>
    <w:rsid w:val="003501FC"/>
    <w:rsid w:val="00357373"/>
    <w:rsid w:val="00373017"/>
    <w:rsid w:val="00392272"/>
    <w:rsid w:val="003A26F3"/>
    <w:rsid w:val="003B047C"/>
    <w:rsid w:val="003B1524"/>
    <w:rsid w:val="003C5485"/>
    <w:rsid w:val="003D4152"/>
    <w:rsid w:val="003D44FD"/>
    <w:rsid w:val="003F2BFE"/>
    <w:rsid w:val="00444386"/>
    <w:rsid w:val="00451E0F"/>
    <w:rsid w:val="00454D52"/>
    <w:rsid w:val="00461F53"/>
    <w:rsid w:val="004D7E6A"/>
    <w:rsid w:val="004E7E56"/>
    <w:rsid w:val="004F0F39"/>
    <w:rsid w:val="004F4A8E"/>
    <w:rsid w:val="00507FD6"/>
    <w:rsid w:val="00523F3D"/>
    <w:rsid w:val="00547D5F"/>
    <w:rsid w:val="0057001F"/>
    <w:rsid w:val="005775AE"/>
    <w:rsid w:val="005930BA"/>
    <w:rsid w:val="005A61FF"/>
    <w:rsid w:val="005A7AF4"/>
    <w:rsid w:val="005F079F"/>
    <w:rsid w:val="00603835"/>
    <w:rsid w:val="006066CF"/>
    <w:rsid w:val="00611F7A"/>
    <w:rsid w:val="0061297F"/>
    <w:rsid w:val="006234D7"/>
    <w:rsid w:val="00631FD5"/>
    <w:rsid w:val="006461D2"/>
    <w:rsid w:val="0065716F"/>
    <w:rsid w:val="0066264C"/>
    <w:rsid w:val="00677BF2"/>
    <w:rsid w:val="00685F4B"/>
    <w:rsid w:val="006A2345"/>
    <w:rsid w:val="006B5CCB"/>
    <w:rsid w:val="006C297C"/>
    <w:rsid w:val="00714183"/>
    <w:rsid w:val="0072712B"/>
    <w:rsid w:val="00731656"/>
    <w:rsid w:val="007453A0"/>
    <w:rsid w:val="00750F59"/>
    <w:rsid w:val="007575A9"/>
    <w:rsid w:val="007E6E87"/>
    <w:rsid w:val="007F4676"/>
    <w:rsid w:val="00807009"/>
    <w:rsid w:val="0081166E"/>
    <w:rsid w:val="008A6999"/>
    <w:rsid w:val="008F0CAF"/>
    <w:rsid w:val="00920B69"/>
    <w:rsid w:val="00951E98"/>
    <w:rsid w:val="00994D5C"/>
    <w:rsid w:val="009A5B8B"/>
    <w:rsid w:val="009C5C31"/>
    <w:rsid w:val="009D2392"/>
    <w:rsid w:val="00A108E2"/>
    <w:rsid w:val="00A20B62"/>
    <w:rsid w:val="00A25453"/>
    <w:rsid w:val="00A26C8B"/>
    <w:rsid w:val="00A46159"/>
    <w:rsid w:val="00A501EF"/>
    <w:rsid w:val="00A52F93"/>
    <w:rsid w:val="00A65987"/>
    <w:rsid w:val="00AB5972"/>
    <w:rsid w:val="00AC2347"/>
    <w:rsid w:val="00AF2486"/>
    <w:rsid w:val="00B063FE"/>
    <w:rsid w:val="00B076C6"/>
    <w:rsid w:val="00B22EA5"/>
    <w:rsid w:val="00B3501A"/>
    <w:rsid w:val="00B43C9F"/>
    <w:rsid w:val="00B8177F"/>
    <w:rsid w:val="00BB38F4"/>
    <w:rsid w:val="00BD485A"/>
    <w:rsid w:val="00BD4F13"/>
    <w:rsid w:val="00BF5524"/>
    <w:rsid w:val="00C0052C"/>
    <w:rsid w:val="00C1071C"/>
    <w:rsid w:val="00C110CF"/>
    <w:rsid w:val="00C128EE"/>
    <w:rsid w:val="00C13CB8"/>
    <w:rsid w:val="00C222D6"/>
    <w:rsid w:val="00C25EBE"/>
    <w:rsid w:val="00C3479F"/>
    <w:rsid w:val="00C4711D"/>
    <w:rsid w:val="00C75C16"/>
    <w:rsid w:val="00C860E0"/>
    <w:rsid w:val="00CA3470"/>
    <w:rsid w:val="00CD183E"/>
    <w:rsid w:val="00CD7F4C"/>
    <w:rsid w:val="00CE22B8"/>
    <w:rsid w:val="00CE2A9D"/>
    <w:rsid w:val="00CE6AD3"/>
    <w:rsid w:val="00DB7495"/>
    <w:rsid w:val="00DC2952"/>
    <w:rsid w:val="00DF06F1"/>
    <w:rsid w:val="00E14043"/>
    <w:rsid w:val="00E21EDA"/>
    <w:rsid w:val="00E32DF6"/>
    <w:rsid w:val="00E36327"/>
    <w:rsid w:val="00E566C8"/>
    <w:rsid w:val="00E60CE3"/>
    <w:rsid w:val="00E854DB"/>
    <w:rsid w:val="00E917C0"/>
    <w:rsid w:val="00EE1E8A"/>
    <w:rsid w:val="00F11E2E"/>
    <w:rsid w:val="00F14DF1"/>
    <w:rsid w:val="00F20FEF"/>
    <w:rsid w:val="00F518E0"/>
    <w:rsid w:val="00F567DE"/>
    <w:rsid w:val="00F65E03"/>
    <w:rsid w:val="00F70767"/>
    <w:rsid w:val="00F77C91"/>
    <w:rsid w:val="00FE5471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EBE43"/>
  <w15:docId w15:val="{EE4BDD6E-DCD7-4A74-89F7-9D4544A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6C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26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A26C8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26C8B"/>
    <w:rPr>
      <w:i/>
      <w:iCs/>
    </w:rPr>
  </w:style>
  <w:style w:type="character" w:customStyle="1" w:styleId="citation">
    <w:name w:val="citation"/>
    <w:basedOn w:val="Fuentedeprrafopredeter"/>
    <w:rsid w:val="00A26C8B"/>
  </w:style>
  <w:style w:type="character" w:styleId="Textoennegrita">
    <w:name w:val="Strong"/>
    <w:basedOn w:val="Fuentedeprrafopredeter"/>
    <w:uiPriority w:val="22"/>
    <w:qFormat/>
    <w:rsid w:val="00A2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5A0B-63E0-493C-9546-24BD0C55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2021-05-12T23:06:00Z</dcterms:created>
  <dcterms:modified xsi:type="dcterms:W3CDTF">2021-05-12T23:06:00Z</dcterms:modified>
</cp:coreProperties>
</file>