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522A98" w14:textId="77777777" w:rsidR="003614E0" w:rsidRDefault="003614E0">
      <w:pPr>
        <w:spacing w:line="276" w:lineRule="auto"/>
        <w:rPr>
          <w:rFonts w:ascii="Arial" w:eastAsia="Arial" w:hAnsi="Arial" w:cs="Arial"/>
          <w:sz w:val="22"/>
          <w:szCs w:val="22"/>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732"/>
        <w:gridCol w:w="1206"/>
      </w:tblGrid>
      <w:tr w:rsidR="003614E0" w14:paraId="154752D2" w14:textId="77777777">
        <w:trPr>
          <w:trHeight w:val="2120"/>
        </w:trPr>
        <w:tc>
          <w:tcPr>
            <w:tcW w:w="1560" w:type="dxa"/>
            <w:tcBorders>
              <w:top w:val="single" w:sz="4" w:space="0" w:color="000000"/>
              <w:left w:val="single" w:sz="4" w:space="0" w:color="000000"/>
              <w:bottom w:val="single" w:sz="4" w:space="0" w:color="000000"/>
              <w:right w:val="single" w:sz="4" w:space="0" w:color="000000"/>
            </w:tcBorders>
            <w:vAlign w:val="center"/>
          </w:tcPr>
          <w:p w14:paraId="2938FAE3" w14:textId="77777777" w:rsidR="003614E0" w:rsidRDefault="00E544C0">
            <w:pPr>
              <w:pStyle w:val="Ttulo1"/>
              <w:rPr>
                <w:sz w:val="22"/>
                <w:szCs w:val="22"/>
              </w:rPr>
            </w:pPr>
            <w:r>
              <w:rPr>
                <w:noProof/>
                <w:lang w:val="en-US" w:eastAsia="en-US"/>
              </w:rPr>
              <w:drawing>
                <wp:anchor distT="0" distB="0" distL="114300" distR="114300" simplePos="0" relativeHeight="251658240" behindDoc="0" locked="0" layoutInCell="0" hidden="0" allowOverlap="1" wp14:anchorId="3B25E21C" wp14:editId="37601FCB">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6732" w:type="dxa"/>
            <w:tcBorders>
              <w:top w:val="single" w:sz="4" w:space="0" w:color="000000"/>
              <w:left w:val="single" w:sz="4" w:space="0" w:color="000000"/>
              <w:bottom w:val="single" w:sz="4" w:space="0" w:color="000000"/>
              <w:right w:val="single" w:sz="4" w:space="0" w:color="000000"/>
            </w:tcBorders>
            <w:vAlign w:val="center"/>
          </w:tcPr>
          <w:p w14:paraId="09FD9F00" w14:textId="77777777" w:rsidR="003614E0" w:rsidRDefault="00E544C0">
            <w:pPr>
              <w:pStyle w:val="Ttulo1"/>
              <w:ind w:left="0" w:firstLine="0"/>
              <w:jc w:val="center"/>
              <w:rPr>
                <w:sz w:val="22"/>
                <w:szCs w:val="22"/>
              </w:rPr>
            </w:pPr>
            <w:r>
              <w:rPr>
                <w:sz w:val="22"/>
                <w:szCs w:val="22"/>
              </w:rPr>
              <w:t>UNIVERSIDAD DISTRITAL FRANCISCO JOSÉ DE CALDAS</w:t>
            </w:r>
          </w:p>
          <w:p w14:paraId="61C96FE1" w14:textId="77777777" w:rsidR="003614E0" w:rsidRDefault="00E544C0">
            <w:pPr>
              <w:pStyle w:val="Ttulo2"/>
              <w:ind w:left="0" w:firstLine="0"/>
              <w:jc w:val="center"/>
              <w:rPr>
                <w:sz w:val="22"/>
                <w:szCs w:val="22"/>
              </w:rPr>
            </w:pPr>
            <w:r>
              <w:rPr>
                <w:sz w:val="22"/>
                <w:szCs w:val="22"/>
              </w:rPr>
              <w:t>FACULTAD de artes-</w:t>
            </w:r>
            <w:proofErr w:type="spellStart"/>
            <w:r>
              <w:rPr>
                <w:sz w:val="22"/>
                <w:szCs w:val="22"/>
              </w:rPr>
              <w:t>asab</w:t>
            </w:r>
            <w:proofErr w:type="spellEnd"/>
          </w:p>
          <w:p w14:paraId="07D60360" w14:textId="77777777" w:rsidR="003614E0" w:rsidRDefault="00E544C0">
            <w:pPr>
              <w:jc w:val="center"/>
              <w:rPr>
                <w:rFonts w:ascii="Arial" w:eastAsia="Arial" w:hAnsi="Arial" w:cs="Arial"/>
              </w:rPr>
            </w:pPr>
            <w:r>
              <w:rPr>
                <w:rFonts w:ascii="Arial" w:eastAsia="Arial" w:hAnsi="Arial" w:cs="Arial"/>
                <w:b/>
                <w:sz w:val="22"/>
                <w:szCs w:val="22"/>
              </w:rPr>
              <w:t xml:space="preserve">PROYECTO CURRICULAR DE ARTES ESCÉNICAS </w:t>
            </w:r>
          </w:p>
          <w:p w14:paraId="384C3E49" w14:textId="77777777" w:rsidR="003614E0" w:rsidRDefault="003614E0">
            <w:pPr>
              <w:jc w:val="center"/>
              <w:rPr>
                <w:rFonts w:ascii="Arial" w:eastAsia="Arial" w:hAnsi="Arial" w:cs="Arial"/>
              </w:rPr>
            </w:pPr>
          </w:p>
          <w:p w14:paraId="5FFE4A23" w14:textId="77777777" w:rsidR="003614E0" w:rsidRDefault="00E544C0">
            <w:pPr>
              <w:jc w:val="center"/>
              <w:rPr>
                <w:rFonts w:ascii="Arial" w:eastAsia="Arial" w:hAnsi="Arial" w:cs="Arial"/>
                <w:b/>
                <w:u w:val="single"/>
              </w:rPr>
            </w:pPr>
            <w:r>
              <w:rPr>
                <w:rFonts w:ascii="Arial" w:eastAsia="Arial" w:hAnsi="Arial" w:cs="Arial"/>
                <w:sz w:val="22"/>
                <w:szCs w:val="22"/>
              </w:rPr>
              <w:t>SYLLABUS</w:t>
            </w:r>
          </w:p>
        </w:tc>
        <w:tc>
          <w:tcPr>
            <w:tcW w:w="1206" w:type="dxa"/>
            <w:tcBorders>
              <w:top w:val="single" w:sz="4" w:space="0" w:color="000000"/>
              <w:left w:val="single" w:sz="4" w:space="0" w:color="000000"/>
              <w:bottom w:val="single" w:sz="4" w:space="0" w:color="000000"/>
              <w:right w:val="single" w:sz="4" w:space="0" w:color="000000"/>
            </w:tcBorders>
            <w:vAlign w:val="center"/>
          </w:tcPr>
          <w:p w14:paraId="396F15D4" w14:textId="77777777" w:rsidR="003614E0" w:rsidRDefault="003614E0">
            <w:pPr>
              <w:spacing w:after="200" w:line="276" w:lineRule="auto"/>
              <w:rPr>
                <w:rFonts w:ascii="Arial" w:eastAsia="Arial" w:hAnsi="Arial" w:cs="Arial"/>
              </w:rPr>
            </w:pPr>
          </w:p>
          <w:p w14:paraId="75A53C2E" w14:textId="77777777" w:rsidR="003614E0" w:rsidRDefault="003614E0">
            <w:pPr>
              <w:spacing w:after="200" w:line="276" w:lineRule="auto"/>
              <w:rPr>
                <w:rFonts w:ascii="Arial" w:eastAsia="Arial" w:hAnsi="Arial" w:cs="Arial"/>
              </w:rPr>
            </w:pPr>
          </w:p>
          <w:p w14:paraId="5F02AC91" w14:textId="77777777" w:rsidR="003614E0" w:rsidRDefault="003614E0">
            <w:pPr>
              <w:spacing w:after="200" w:line="276" w:lineRule="auto"/>
              <w:rPr>
                <w:rFonts w:ascii="Arial" w:eastAsia="Arial" w:hAnsi="Arial" w:cs="Arial"/>
              </w:rPr>
            </w:pPr>
          </w:p>
          <w:p w14:paraId="04A31A42" w14:textId="77777777" w:rsidR="003614E0" w:rsidRDefault="003614E0">
            <w:pPr>
              <w:spacing w:after="200" w:line="276" w:lineRule="auto"/>
              <w:rPr>
                <w:rFonts w:ascii="Arial" w:eastAsia="Arial" w:hAnsi="Arial" w:cs="Arial"/>
              </w:rPr>
            </w:pPr>
          </w:p>
          <w:p w14:paraId="003318D1" w14:textId="77777777" w:rsidR="003614E0" w:rsidRDefault="003614E0">
            <w:pPr>
              <w:spacing w:after="200" w:line="276" w:lineRule="auto"/>
              <w:rPr>
                <w:rFonts w:ascii="Arial" w:eastAsia="Arial" w:hAnsi="Arial" w:cs="Arial"/>
              </w:rPr>
            </w:pPr>
          </w:p>
          <w:p w14:paraId="434BBE4D" w14:textId="77777777" w:rsidR="003614E0" w:rsidRDefault="003614E0">
            <w:pPr>
              <w:spacing w:after="200" w:line="276" w:lineRule="auto"/>
              <w:rPr>
                <w:rFonts w:ascii="Arial" w:eastAsia="Arial" w:hAnsi="Arial" w:cs="Arial"/>
              </w:rPr>
            </w:pPr>
          </w:p>
          <w:p w14:paraId="4BD0688A" w14:textId="77777777" w:rsidR="003614E0" w:rsidRDefault="003614E0">
            <w:pPr>
              <w:jc w:val="center"/>
              <w:rPr>
                <w:rFonts w:ascii="Arial" w:eastAsia="Arial" w:hAnsi="Arial" w:cs="Arial"/>
              </w:rPr>
            </w:pPr>
          </w:p>
        </w:tc>
      </w:tr>
      <w:tr w:rsidR="003614E0" w14:paraId="1717E43A" w14:textId="77777777">
        <w:trPr>
          <w:trHeight w:val="640"/>
        </w:trPr>
        <w:tc>
          <w:tcPr>
            <w:tcW w:w="9498" w:type="dxa"/>
            <w:gridSpan w:val="3"/>
            <w:tcBorders>
              <w:left w:val="single" w:sz="4" w:space="0" w:color="000000"/>
              <w:bottom w:val="single" w:sz="4" w:space="0" w:color="000000"/>
              <w:right w:val="single" w:sz="4" w:space="0" w:color="000000"/>
            </w:tcBorders>
            <w:shd w:val="clear" w:color="auto" w:fill="BFBFBF"/>
            <w:vAlign w:val="center"/>
          </w:tcPr>
          <w:p w14:paraId="6C411036" w14:textId="77777777" w:rsidR="003614E0" w:rsidRDefault="00E544C0">
            <w:pPr>
              <w:numPr>
                <w:ilvl w:val="0"/>
                <w:numId w:val="3"/>
              </w:numPr>
              <w:spacing w:line="360" w:lineRule="auto"/>
              <w:ind w:hanging="360"/>
              <w:contextualSpacing/>
              <w:rPr>
                <w:rFonts w:ascii="Arial" w:eastAsia="Arial" w:hAnsi="Arial" w:cs="Arial"/>
                <w:b/>
              </w:rPr>
            </w:pPr>
            <w:r>
              <w:rPr>
                <w:rFonts w:ascii="Arial" w:eastAsia="Arial" w:hAnsi="Arial" w:cs="Arial"/>
                <w:b/>
                <w:sz w:val="22"/>
                <w:szCs w:val="22"/>
              </w:rPr>
              <w:t>IDENTIFICACIÓN DEL ESPACIO ACADÉMICO</w:t>
            </w:r>
          </w:p>
        </w:tc>
      </w:tr>
      <w:tr w:rsidR="003614E0" w14:paraId="46D5E6F2" w14:textId="77777777">
        <w:trPr>
          <w:trHeight w:val="640"/>
        </w:trPr>
        <w:tc>
          <w:tcPr>
            <w:tcW w:w="9498" w:type="dxa"/>
            <w:gridSpan w:val="3"/>
            <w:tcBorders>
              <w:left w:val="single" w:sz="4" w:space="0" w:color="000000"/>
              <w:bottom w:val="single" w:sz="4" w:space="0" w:color="000000"/>
              <w:right w:val="single" w:sz="4" w:space="0" w:color="000000"/>
            </w:tcBorders>
            <w:vAlign w:val="center"/>
          </w:tcPr>
          <w:p w14:paraId="0A9B3B3F" w14:textId="77777777" w:rsidR="003614E0" w:rsidRDefault="003614E0">
            <w:pPr>
              <w:spacing w:line="360" w:lineRule="auto"/>
              <w:ind w:left="214"/>
              <w:rPr>
                <w:rFonts w:ascii="Arial" w:eastAsia="Arial" w:hAnsi="Arial" w:cs="Arial"/>
                <w:b/>
              </w:rPr>
            </w:pPr>
          </w:p>
          <w:p w14:paraId="3D5E867C" w14:textId="7896FC68" w:rsidR="00022B8F" w:rsidRDefault="00022B8F">
            <w:pPr>
              <w:spacing w:line="360" w:lineRule="auto"/>
              <w:ind w:left="214"/>
              <w:rPr>
                <w:rFonts w:ascii="Arial" w:eastAsia="Arial" w:hAnsi="Arial" w:cs="Arial"/>
                <w:b/>
              </w:rPr>
            </w:pPr>
            <w:r w:rsidRPr="00297F51">
              <w:rPr>
                <w:rFonts w:ascii="Arial" w:hAnsi="Arial" w:cs="Arial"/>
                <w:b/>
                <w:sz w:val="22"/>
                <w:szCs w:val="22"/>
              </w:rPr>
              <w:t>PLAN</w:t>
            </w:r>
            <w:r>
              <w:rPr>
                <w:rFonts w:ascii="Arial" w:hAnsi="Arial" w:cs="Arial"/>
                <w:b/>
                <w:sz w:val="22"/>
                <w:szCs w:val="22"/>
              </w:rPr>
              <w:t xml:space="preserve"> DE ESTUDIOS EN CRÉDITOS NÚMERO:</w:t>
            </w:r>
            <w:r w:rsidR="00593BB9">
              <w:rPr>
                <w:rFonts w:ascii="Arial" w:hAnsi="Arial" w:cs="Arial"/>
                <w:b/>
                <w:sz w:val="22"/>
                <w:szCs w:val="22"/>
              </w:rPr>
              <w:t xml:space="preserve"> 317</w:t>
            </w:r>
          </w:p>
          <w:p w14:paraId="003C9FE1" w14:textId="77777777" w:rsidR="003614E0" w:rsidRDefault="00E544C0">
            <w:pPr>
              <w:spacing w:line="360" w:lineRule="auto"/>
              <w:ind w:left="214"/>
              <w:rPr>
                <w:rFonts w:ascii="Arial" w:eastAsia="Arial" w:hAnsi="Arial" w:cs="Arial"/>
                <w:b/>
              </w:rPr>
            </w:pPr>
            <w:r>
              <w:rPr>
                <w:rFonts w:ascii="Arial" w:eastAsia="Arial" w:hAnsi="Arial" w:cs="Arial"/>
                <w:b/>
                <w:sz w:val="22"/>
                <w:szCs w:val="22"/>
              </w:rPr>
              <w:t xml:space="preserve">Asignatura   x                                Cátedra                                Grupo de Trabajo </w:t>
            </w:r>
          </w:p>
          <w:p w14:paraId="30CE32DC" w14:textId="58D1555A" w:rsidR="003614E0" w:rsidRDefault="00E544C0">
            <w:pPr>
              <w:spacing w:line="360" w:lineRule="auto"/>
              <w:rPr>
                <w:rFonts w:ascii="Arial" w:eastAsia="Arial" w:hAnsi="Arial" w:cs="Arial"/>
                <w:b/>
              </w:rPr>
            </w:pPr>
            <w:r>
              <w:rPr>
                <w:rFonts w:ascii="Arial" w:eastAsia="Arial" w:hAnsi="Arial" w:cs="Arial"/>
                <w:b/>
                <w:sz w:val="22"/>
                <w:szCs w:val="22"/>
              </w:rPr>
              <w:t xml:space="preserve">    NOMBRE: </w:t>
            </w:r>
            <w:r w:rsidR="00136793">
              <w:rPr>
                <w:rFonts w:ascii="Arial" w:eastAsia="Arial" w:hAnsi="Arial" w:cs="Arial"/>
                <w:b/>
                <w:sz w:val="22"/>
                <w:szCs w:val="22"/>
              </w:rPr>
              <w:t>D</w:t>
            </w:r>
            <w:r w:rsidR="00022B8F">
              <w:rPr>
                <w:rFonts w:ascii="Arial" w:eastAsia="Arial" w:hAnsi="Arial" w:cs="Arial"/>
                <w:b/>
                <w:sz w:val="22"/>
                <w:szCs w:val="22"/>
              </w:rPr>
              <w:t>irección 1</w:t>
            </w:r>
            <w:r>
              <w:rPr>
                <w:rFonts w:ascii="Arial" w:eastAsia="Arial" w:hAnsi="Arial" w:cs="Arial"/>
                <w:b/>
                <w:sz w:val="22"/>
                <w:szCs w:val="22"/>
              </w:rPr>
              <w:t xml:space="preserve">           </w:t>
            </w:r>
            <w:r w:rsidR="00022B8F">
              <w:rPr>
                <w:rFonts w:ascii="Arial" w:eastAsia="Arial" w:hAnsi="Arial" w:cs="Arial"/>
                <w:b/>
                <w:sz w:val="22"/>
                <w:szCs w:val="22"/>
              </w:rPr>
              <w:t xml:space="preserve">                         </w:t>
            </w:r>
            <w:r>
              <w:rPr>
                <w:rFonts w:ascii="Arial" w:eastAsia="Arial" w:hAnsi="Arial" w:cs="Arial"/>
                <w:b/>
                <w:sz w:val="22"/>
                <w:szCs w:val="22"/>
              </w:rPr>
              <w:t>CÓDIGO:</w:t>
            </w:r>
            <w:r w:rsidR="007020FD">
              <w:rPr>
                <w:rFonts w:ascii="Arial" w:eastAsia="Arial" w:hAnsi="Arial" w:cs="Arial"/>
                <w:b/>
                <w:sz w:val="22"/>
                <w:szCs w:val="22"/>
              </w:rPr>
              <w:t xml:space="preserve"> 24115</w:t>
            </w:r>
            <w:r>
              <w:rPr>
                <w:rFonts w:ascii="Arial" w:eastAsia="Arial" w:hAnsi="Arial" w:cs="Arial"/>
                <w:b/>
                <w:sz w:val="22"/>
                <w:szCs w:val="22"/>
              </w:rPr>
              <w:t xml:space="preserve"> </w:t>
            </w:r>
          </w:p>
          <w:p w14:paraId="34636362" w14:textId="694F43D3" w:rsidR="007E2D11" w:rsidRDefault="00E544C0" w:rsidP="007E2D11">
            <w:pPr>
              <w:spacing w:line="360" w:lineRule="auto"/>
              <w:rPr>
                <w:rFonts w:ascii="Arial" w:eastAsia="Arial" w:hAnsi="Arial" w:cs="Arial"/>
                <w:b/>
                <w:sz w:val="22"/>
                <w:szCs w:val="22"/>
              </w:rPr>
            </w:pPr>
            <w:r>
              <w:rPr>
                <w:rFonts w:ascii="Arial" w:eastAsia="Arial" w:hAnsi="Arial" w:cs="Arial"/>
                <w:b/>
                <w:sz w:val="22"/>
                <w:szCs w:val="22"/>
              </w:rPr>
              <w:t xml:space="preserve">    </w:t>
            </w:r>
            <w:r w:rsidR="00FC17A8">
              <w:rPr>
                <w:rFonts w:ascii="Arial" w:hAnsi="Arial" w:cs="Arial"/>
                <w:b/>
                <w:sz w:val="22"/>
                <w:szCs w:val="22"/>
              </w:rPr>
              <w:t>NÚCLEO</w:t>
            </w:r>
            <w:r>
              <w:rPr>
                <w:rFonts w:ascii="Arial" w:eastAsia="Arial" w:hAnsi="Arial" w:cs="Arial"/>
                <w:b/>
                <w:sz w:val="22"/>
                <w:szCs w:val="22"/>
              </w:rPr>
              <w:t>: F</w:t>
            </w:r>
            <w:r w:rsidR="007E2D11">
              <w:rPr>
                <w:rFonts w:ascii="Arial" w:eastAsia="Arial" w:hAnsi="Arial" w:cs="Arial"/>
                <w:b/>
                <w:sz w:val="22"/>
                <w:szCs w:val="22"/>
              </w:rPr>
              <w:t>ormación Básica</w:t>
            </w:r>
            <w:r>
              <w:rPr>
                <w:rFonts w:ascii="Arial" w:eastAsia="Arial" w:hAnsi="Arial" w:cs="Arial"/>
                <w:b/>
                <w:sz w:val="22"/>
                <w:szCs w:val="22"/>
              </w:rPr>
              <w:t xml:space="preserve">       </w:t>
            </w:r>
            <w:r w:rsidR="007E2D11">
              <w:rPr>
                <w:rFonts w:ascii="Arial" w:eastAsia="Arial" w:hAnsi="Arial" w:cs="Arial"/>
                <w:b/>
                <w:sz w:val="22"/>
                <w:szCs w:val="22"/>
              </w:rPr>
              <w:t xml:space="preserve">                  </w:t>
            </w:r>
            <w:r>
              <w:rPr>
                <w:rFonts w:ascii="Arial" w:eastAsia="Arial" w:hAnsi="Arial" w:cs="Arial"/>
                <w:b/>
                <w:sz w:val="22"/>
                <w:szCs w:val="22"/>
              </w:rPr>
              <w:t xml:space="preserve">COMPONENTE: </w:t>
            </w:r>
            <w:r w:rsidR="007E2D11">
              <w:rPr>
                <w:rFonts w:ascii="Arial" w:eastAsia="Arial" w:hAnsi="Arial" w:cs="Arial"/>
                <w:b/>
                <w:sz w:val="22"/>
                <w:szCs w:val="22"/>
              </w:rPr>
              <w:t>Fundamentación</w:t>
            </w:r>
          </w:p>
          <w:p w14:paraId="22EC24AB" w14:textId="13B31F44" w:rsidR="003614E0" w:rsidRDefault="007E2D11" w:rsidP="007E2D11">
            <w:pPr>
              <w:spacing w:line="360" w:lineRule="auto"/>
              <w:rPr>
                <w:rFonts w:ascii="Arial" w:eastAsia="Arial" w:hAnsi="Arial" w:cs="Arial"/>
                <w:b/>
              </w:rPr>
            </w:pPr>
            <w:r>
              <w:rPr>
                <w:rFonts w:ascii="Arial" w:eastAsia="Arial" w:hAnsi="Arial" w:cs="Arial"/>
                <w:b/>
                <w:sz w:val="22"/>
                <w:szCs w:val="22"/>
              </w:rPr>
              <w:t xml:space="preserve">    </w:t>
            </w:r>
            <w:r w:rsidR="00E544C0">
              <w:rPr>
                <w:rFonts w:ascii="Arial" w:eastAsia="Arial" w:hAnsi="Arial" w:cs="Arial"/>
                <w:b/>
                <w:sz w:val="22"/>
                <w:szCs w:val="22"/>
              </w:rPr>
              <w:t xml:space="preserve">Nº DE CRÉDITOS: 4                                     </w:t>
            </w:r>
            <w:r>
              <w:rPr>
                <w:rFonts w:ascii="Arial" w:eastAsia="Arial" w:hAnsi="Arial" w:cs="Arial"/>
                <w:b/>
                <w:sz w:val="22"/>
                <w:szCs w:val="22"/>
              </w:rPr>
              <w:t xml:space="preserve">   </w:t>
            </w:r>
            <w:r w:rsidR="00E544C0">
              <w:rPr>
                <w:rFonts w:ascii="Arial" w:eastAsia="Arial" w:hAnsi="Arial" w:cs="Arial"/>
                <w:b/>
                <w:sz w:val="22"/>
                <w:szCs w:val="22"/>
              </w:rPr>
              <w:t>HTD: 3         HTC: 3          HTA: 6</w:t>
            </w:r>
          </w:p>
          <w:p w14:paraId="58476E7D" w14:textId="76813388" w:rsidR="003614E0" w:rsidRDefault="00E544C0">
            <w:pPr>
              <w:spacing w:line="360" w:lineRule="auto"/>
              <w:ind w:left="214"/>
              <w:rPr>
                <w:rFonts w:ascii="Arial" w:eastAsia="Arial" w:hAnsi="Arial" w:cs="Arial"/>
                <w:b/>
                <w:sz w:val="18"/>
                <w:szCs w:val="18"/>
              </w:rPr>
            </w:pPr>
            <w:r>
              <w:rPr>
                <w:rFonts w:ascii="Arial" w:eastAsia="Arial" w:hAnsi="Arial" w:cs="Arial"/>
                <w:b/>
                <w:sz w:val="22"/>
                <w:szCs w:val="22"/>
              </w:rPr>
              <w:t xml:space="preserve">Nº  DE ESTUDIANTES: </w:t>
            </w:r>
            <w:r w:rsidR="00251A03">
              <w:rPr>
                <w:rFonts w:ascii="Arial" w:eastAsia="Arial" w:hAnsi="Arial" w:cs="Arial"/>
                <w:b/>
                <w:sz w:val="22"/>
                <w:szCs w:val="22"/>
              </w:rPr>
              <w:t>Máximo</w:t>
            </w:r>
            <w:r>
              <w:rPr>
                <w:rFonts w:ascii="Arial" w:eastAsia="Arial" w:hAnsi="Arial" w:cs="Arial"/>
                <w:b/>
                <w:sz w:val="22"/>
                <w:szCs w:val="22"/>
              </w:rPr>
              <w:t xml:space="preserve"> 5 estudiantes. </w:t>
            </w:r>
            <w:r>
              <w:rPr>
                <w:rFonts w:ascii="Arial" w:eastAsia="Arial" w:hAnsi="Arial" w:cs="Arial"/>
                <w:b/>
                <w:sz w:val="22"/>
                <w:szCs w:val="22"/>
              </w:rPr>
              <w:br/>
            </w:r>
            <w:r>
              <w:rPr>
                <w:rFonts w:ascii="Arial" w:eastAsia="Arial" w:hAnsi="Arial" w:cs="Arial"/>
                <w:b/>
                <w:sz w:val="18"/>
                <w:szCs w:val="18"/>
              </w:rPr>
              <w:t xml:space="preserve">Obligatorio Básico     X   Obligatorio  Complementario          Electivo Intrínseco       Electivo Extrínseco </w:t>
            </w:r>
          </w:p>
          <w:p w14:paraId="47669E5B" w14:textId="77777777" w:rsidR="003614E0" w:rsidRDefault="003614E0">
            <w:pPr>
              <w:spacing w:line="360" w:lineRule="auto"/>
              <w:ind w:left="214"/>
              <w:rPr>
                <w:rFonts w:ascii="Arial" w:eastAsia="Arial" w:hAnsi="Arial" w:cs="Arial"/>
                <w:b/>
              </w:rPr>
            </w:pPr>
          </w:p>
        </w:tc>
      </w:tr>
      <w:tr w:rsidR="003614E0" w14:paraId="66BBD78E" w14:textId="77777777">
        <w:trPr>
          <w:trHeight w:val="640"/>
        </w:trPr>
        <w:tc>
          <w:tcPr>
            <w:tcW w:w="9498" w:type="dxa"/>
            <w:gridSpan w:val="3"/>
            <w:tcBorders>
              <w:left w:val="single" w:sz="4" w:space="0" w:color="000000"/>
              <w:bottom w:val="single" w:sz="4" w:space="0" w:color="000000"/>
              <w:right w:val="single" w:sz="4" w:space="0" w:color="000000"/>
            </w:tcBorders>
            <w:shd w:val="clear" w:color="auto" w:fill="BFBFBF"/>
            <w:vAlign w:val="center"/>
          </w:tcPr>
          <w:p w14:paraId="17099C3F" w14:textId="77777777" w:rsidR="003614E0" w:rsidRDefault="00E544C0">
            <w:pPr>
              <w:numPr>
                <w:ilvl w:val="0"/>
                <w:numId w:val="3"/>
              </w:numPr>
              <w:spacing w:line="360" w:lineRule="auto"/>
              <w:ind w:hanging="360"/>
              <w:contextualSpacing/>
              <w:rPr>
                <w:rFonts w:ascii="Arial" w:eastAsia="Arial" w:hAnsi="Arial" w:cs="Arial"/>
                <w:b/>
              </w:rPr>
            </w:pPr>
            <w:r>
              <w:rPr>
                <w:rFonts w:ascii="Arial" w:eastAsia="Arial" w:hAnsi="Arial" w:cs="Arial"/>
                <w:b/>
                <w:sz w:val="22"/>
                <w:szCs w:val="22"/>
              </w:rPr>
              <w:t>CATEGORÍAS  METODOLÓGICAS</w:t>
            </w:r>
          </w:p>
        </w:tc>
      </w:tr>
      <w:tr w:rsidR="003614E0" w14:paraId="45BDC3F8" w14:textId="77777777">
        <w:trPr>
          <w:trHeight w:val="520"/>
        </w:trPr>
        <w:tc>
          <w:tcPr>
            <w:tcW w:w="9498" w:type="dxa"/>
            <w:gridSpan w:val="3"/>
            <w:tcBorders>
              <w:top w:val="single" w:sz="4" w:space="0" w:color="000000"/>
              <w:left w:val="single" w:sz="4" w:space="0" w:color="000000"/>
              <w:bottom w:val="single" w:sz="4" w:space="0" w:color="000000"/>
              <w:right w:val="single" w:sz="4" w:space="0" w:color="000000"/>
            </w:tcBorders>
            <w:vAlign w:val="center"/>
          </w:tcPr>
          <w:p w14:paraId="4F49450B" w14:textId="77777777" w:rsidR="003614E0" w:rsidRDefault="003614E0">
            <w:pPr>
              <w:rPr>
                <w:rFonts w:ascii="Arial" w:eastAsia="Arial" w:hAnsi="Arial" w:cs="Arial"/>
                <w:b/>
              </w:rPr>
            </w:pPr>
          </w:p>
          <w:p w14:paraId="48EA8466" w14:textId="77777777" w:rsidR="003614E0" w:rsidRDefault="00E544C0">
            <w:pPr>
              <w:ind w:left="567"/>
              <w:rPr>
                <w:rFonts w:ascii="Arial" w:eastAsia="Arial" w:hAnsi="Arial" w:cs="Arial"/>
                <w:b/>
              </w:rPr>
            </w:pPr>
            <w:r>
              <w:rPr>
                <w:rFonts w:ascii="Arial" w:eastAsia="Arial" w:hAnsi="Arial" w:cs="Arial"/>
                <w:b/>
                <w:sz w:val="22"/>
                <w:szCs w:val="22"/>
              </w:rPr>
              <w:t>TEÓRICO:           PRÁCTICO :          TEO-PRAC:    X</w:t>
            </w:r>
          </w:p>
          <w:p w14:paraId="67E608E1" w14:textId="77777777" w:rsidR="003614E0" w:rsidRDefault="003614E0">
            <w:pPr>
              <w:ind w:left="567"/>
              <w:rPr>
                <w:rFonts w:ascii="Arial" w:eastAsia="Arial" w:hAnsi="Arial" w:cs="Arial"/>
                <w:b/>
              </w:rPr>
            </w:pPr>
          </w:p>
          <w:p w14:paraId="7EEF990B" w14:textId="77777777" w:rsidR="003614E0" w:rsidRDefault="00E544C0">
            <w:pPr>
              <w:spacing w:line="276" w:lineRule="auto"/>
              <w:ind w:left="567"/>
              <w:rPr>
                <w:rFonts w:ascii="Arial" w:eastAsia="Arial" w:hAnsi="Arial" w:cs="Arial"/>
              </w:rPr>
            </w:pPr>
            <w:r>
              <w:rPr>
                <w:rFonts w:ascii="Arial" w:eastAsia="Arial" w:hAnsi="Arial" w:cs="Arial"/>
                <w:sz w:val="22"/>
                <w:szCs w:val="22"/>
              </w:rPr>
              <w:t>Cátedra:____</w:t>
            </w:r>
          </w:p>
          <w:p w14:paraId="48CF3E1F" w14:textId="77777777" w:rsidR="003614E0" w:rsidRDefault="00E544C0">
            <w:pPr>
              <w:ind w:left="567"/>
              <w:rPr>
                <w:rFonts w:ascii="Arial" w:eastAsia="Arial" w:hAnsi="Arial" w:cs="Arial"/>
              </w:rPr>
            </w:pPr>
            <w:r>
              <w:rPr>
                <w:rFonts w:ascii="Arial" w:eastAsia="Arial" w:hAnsi="Arial" w:cs="Arial"/>
                <w:sz w:val="22"/>
                <w:szCs w:val="22"/>
              </w:rPr>
              <w:t>Ensamble:_____</w:t>
            </w:r>
          </w:p>
          <w:p w14:paraId="518F004E" w14:textId="77777777" w:rsidR="003614E0" w:rsidRDefault="00E544C0">
            <w:pPr>
              <w:spacing w:line="276" w:lineRule="auto"/>
              <w:ind w:left="567"/>
              <w:jc w:val="both"/>
              <w:rPr>
                <w:rFonts w:ascii="Arial" w:eastAsia="Arial" w:hAnsi="Arial" w:cs="Arial"/>
              </w:rPr>
            </w:pPr>
            <w:r>
              <w:rPr>
                <w:rFonts w:ascii="Arial" w:eastAsia="Arial" w:hAnsi="Arial" w:cs="Arial"/>
                <w:sz w:val="22"/>
                <w:szCs w:val="22"/>
              </w:rPr>
              <w:t>Entrenamiento</w:t>
            </w:r>
            <w:r>
              <w:rPr>
                <w:rFonts w:ascii="Arial" w:eastAsia="Arial" w:hAnsi="Arial" w:cs="Arial"/>
                <w:i/>
                <w:sz w:val="22"/>
                <w:szCs w:val="22"/>
              </w:rPr>
              <w:t>: ___</w:t>
            </w:r>
          </w:p>
          <w:p w14:paraId="760B9064" w14:textId="77777777" w:rsidR="003614E0" w:rsidRDefault="00E544C0">
            <w:pPr>
              <w:ind w:left="567"/>
              <w:rPr>
                <w:rFonts w:ascii="Arial" w:eastAsia="Arial" w:hAnsi="Arial" w:cs="Arial"/>
              </w:rPr>
            </w:pPr>
            <w:r>
              <w:rPr>
                <w:rFonts w:ascii="Arial" w:eastAsia="Arial" w:hAnsi="Arial" w:cs="Arial"/>
                <w:sz w:val="22"/>
                <w:szCs w:val="22"/>
              </w:rPr>
              <w:t>Magistral:_____</w:t>
            </w:r>
          </w:p>
          <w:p w14:paraId="34AF4749" w14:textId="77777777" w:rsidR="003614E0" w:rsidRDefault="00E544C0">
            <w:pPr>
              <w:spacing w:line="276" w:lineRule="auto"/>
              <w:ind w:left="567"/>
              <w:rPr>
                <w:rFonts w:ascii="Arial" w:eastAsia="Arial" w:hAnsi="Arial" w:cs="Arial"/>
              </w:rPr>
            </w:pPr>
            <w:r>
              <w:rPr>
                <w:rFonts w:ascii="Arial" w:eastAsia="Arial" w:hAnsi="Arial" w:cs="Arial"/>
                <w:sz w:val="22"/>
                <w:szCs w:val="22"/>
              </w:rPr>
              <w:t>Prácticas: ____</w:t>
            </w:r>
          </w:p>
          <w:p w14:paraId="434E9835" w14:textId="77777777" w:rsidR="003614E0" w:rsidRDefault="00E544C0">
            <w:pPr>
              <w:shd w:val="clear" w:color="auto" w:fill="FFFFFF"/>
              <w:spacing w:line="276" w:lineRule="auto"/>
              <w:ind w:left="567"/>
              <w:rPr>
                <w:rFonts w:ascii="Arial" w:eastAsia="Arial" w:hAnsi="Arial" w:cs="Arial"/>
              </w:rPr>
            </w:pPr>
            <w:r>
              <w:rPr>
                <w:rFonts w:ascii="Arial" w:eastAsia="Arial" w:hAnsi="Arial" w:cs="Arial"/>
                <w:sz w:val="22"/>
                <w:szCs w:val="22"/>
              </w:rPr>
              <w:t>Proyecto:____</w:t>
            </w:r>
          </w:p>
          <w:p w14:paraId="3931F72E" w14:textId="77777777" w:rsidR="003614E0" w:rsidRDefault="00E544C0">
            <w:pPr>
              <w:shd w:val="clear" w:color="auto" w:fill="FFFFFF"/>
              <w:spacing w:line="276" w:lineRule="auto"/>
              <w:ind w:left="567"/>
              <w:rPr>
                <w:rFonts w:ascii="Arial" w:eastAsia="Arial" w:hAnsi="Arial" w:cs="Arial"/>
              </w:rPr>
            </w:pPr>
            <w:r>
              <w:rPr>
                <w:rFonts w:ascii="Arial" w:eastAsia="Arial" w:hAnsi="Arial" w:cs="Arial"/>
                <w:sz w:val="22"/>
                <w:szCs w:val="22"/>
              </w:rPr>
              <w:t>Seminario:____</w:t>
            </w:r>
          </w:p>
          <w:p w14:paraId="4CE475F4" w14:textId="77777777" w:rsidR="003614E0" w:rsidRDefault="00E544C0">
            <w:pPr>
              <w:spacing w:line="276" w:lineRule="auto"/>
              <w:ind w:left="567"/>
              <w:rPr>
                <w:rFonts w:ascii="Arial" w:eastAsia="Arial" w:hAnsi="Arial" w:cs="Arial"/>
              </w:rPr>
            </w:pPr>
            <w:r>
              <w:rPr>
                <w:rFonts w:ascii="Arial" w:eastAsia="Arial" w:hAnsi="Arial" w:cs="Arial"/>
                <w:sz w:val="22"/>
                <w:szCs w:val="22"/>
              </w:rPr>
              <w:t>Taller: X</w:t>
            </w:r>
          </w:p>
          <w:p w14:paraId="738DEE19" w14:textId="77777777" w:rsidR="003614E0" w:rsidRDefault="00E544C0">
            <w:pPr>
              <w:spacing w:line="276" w:lineRule="auto"/>
              <w:ind w:left="567"/>
              <w:rPr>
                <w:rFonts w:ascii="Arial" w:eastAsia="Arial" w:hAnsi="Arial" w:cs="Arial"/>
              </w:rPr>
            </w:pPr>
            <w:r>
              <w:rPr>
                <w:rFonts w:ascii="Arial" w:eastAsia="Arial" w:hAnsi="Arial" w:cs="Arial"/>
                <w:sz w:val="22"/>
                <w:szCs w:val="22"/>
              </w:rPr>
              <w:t>Tutoría:____</w:t>
            </w:r>
          </w:p>
          <w:p w14:paraId="26F43AD5" w14:textId="77777777" w:rsidR="003614E0" w:rsidRDefault="00E544C0">
            <w:pPr>
              <w:spacing w:line="276" w:lineRule="auto"/>
              <w:ind w:left="567"/>
              <w:rPr>
                <w:rFonts w:ascii="Arial" w:eastAsia="Arial" w:hAnsi="Arial" w:cs="Arial"/>
              </w:rPr>
            </w:pPr>
            <w:r>
              <w:rPr>
                <w:rFonts w:ascii="Arial" w:eastAsia="Arial" w:hAnsi="Arial" w:cs="Arial"/>
                <w:sz w:val="22"/>
                <w:szCs w:val="22"/>
              </w:rPr>
              <w:t>Otra: _______________________ ¿Cuál?________________________</w:t>
            </w:r>
          </w:p>
          <w:p w14:paraId="0281B9B3" w14:textId="77777777" w:rsidR="003614E0" w:rsidRDefault="00E544C0">
            <w:pPr>
              <w:rPr>
                <w:rFonts w:ascii="Arial" w:eastAsia="Arial" w:hAnsi="Arial" w:cs="Arial"/>
                <w:i/>
              </w:rPr>
            </w:pPr>
            <w:r>
              <w:rPr>
                <w:rFonts w:ascii="Arial" w:eastAsia="Arial" w:hAnsi="Arial" w:cs="Arial"/>
                <w:i/>
                <w:sz w:val="22"/>
                <w:szCs w:val="22"/>
              </w:rPr>
              <w:t xml:space="preserve">                                           </w:t>
            </w:r>
          </w:p>
        </w:tc>
      </w:tr>
      <w:tr w:rsidR="003614E0" w14:paraId="428ED6CF" w14:textId="77777777">
        <w:trPr>
          <w:trHeight w:val="5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C13E6ED"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PERFIL DEL DOCENTE</w:t>
            </w:r>
          </w:p>
        </w:tc>
      </w:tr>
      <w:tr w:rsidR="003614E0" w14:paraId="600AFE2E" w14:textId="77777777">
        <w:trPr>
          <w:trHeight w:val="5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D38C53" w14:textId="77777777" w:rsidR="003614E0" w:rsidRDefault="003614E0">
            <w:pPr>
              <w:ind w:left="574"/>
              <w:jc w:val="both"/>
              <w:rPr>
                <w:rFonts w:ascii="Arial" w:eastAsia="Arial" w:hAnsi="Arial" w:cs="Arial"/>
              </w:rPr>
            </w:pPr>
          </w:p>
          <w:p w14:paraId="5ABB5725" w14:textId="77777777" w:rsidR="003614E0" w:rsidRDefault="00E544C0">
            <w:pPr>
              <w:ind w:left="574"/>
              <w:jc w:val="both"/>
              <w:rPr>
                <w:rFonts w:ascii="Arial" w:eastAsia="Arial" w:hAnsi="Arial" w:cs="Arial"/>
              </w:rPr>
            </w:pPr>
            <w:r>
              <w:rPr>
                <w:rFonts w:ascii="Arial" w:eastAsia="Arial" w:hAnsi="Arial" w:cs="Arial"/>
                <w:sz w:val="22"/>
                <w:szCs w:val="22"/>
              </w:rPr>
              <w:t xml:space="preserve">Docente de dirección con amplia experiencia artística y formativa que le permita desarrollar procesos que involucran la inducción al trabajo teatral y el análisis de textos desde múltiples estructuras. </w:t>
            </w:r>
          </w:p>
        </w:tc>
      </w:tr>
      <w:tr w:rsidR="003614E0" w14:paraId="6BB15877" w14:textId="77777777">
        <w:trPr>
          <w:trHeight w:val="52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C61F74" w14:textId="77777777" w:rsidR="003614E0" w:rsidRDefault="00E544C0">
            <w:pPr>
              <w:jc w:val="both"/>
              <w:rPr>
                <w:rFonts w:ascii="Arial" w:eastAsia="Arial" w:hAnsi="Arial" w:cs="Arial"/>
                <w:b/>
              </w:rPr>
            </w:pPr>
            <w:r>
              <w:rPr>
                <w:rFonts w:ascii="Arial" w:eastAsia="Arial" w:hAnsi="Arial" w:cs="Arial"/>
                <w:b/>
                <w:sz w:val="22"/>
                <w:szCs w:val="22"/>
              </w:rPr>
              <w:lastRenderedPageBreak/>
              <w:t>Nº DE DOCENTES: 1</w:t>
            </w:r>
          </w:p>
        </w:tc>
      </w:tr>
      <w:tr w:rsidR="003614E0" w14:paraId="29D4F326" w14:textId="77777777">
        <w:trPr>
          <w:trHeight w:val="4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0D9BB755"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 xml:space="preserve">JUSTIFICACIÓN DEL ESPACIO ACADÉMICO </w:t>
            </w:r>
          </w:p>
        </w:tc>
      </w:tr>
      <w:tr w:rsidR="003614E0" w14:paraId="44118F5E" w14:textId="77777777">
        <w:trPr>
          <w:trHeight w:val="4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80C647" w14:textId="77777777" w:rsidR="003614E0" w:rsidRDefault="003614E0">
            <w:pPr>
              <w:ind w:left="574"/>
              <w:jc w:val="both"/>
              <w:rPr>
                <w:rFonts w:ascii="Arial" w:eastAsia="Arial" w:hAnsi="Arial" w:cs="Arial"/>
              </w:rPr>
            </w:pPr>
          </w:p>
          <w:p w14:paraId="0C438AF5" w14:textId="77777777" w:rsidR="003614E0" w:rsidRDefault="00E544C0">
            <w:pPr>
              <w:ind w:left="574"/>
              <w:jc w:val="both"/>
              <w:rPr>
                <w:rFonts w:ascii="Arial" w:eastAsia="Arial" w:hAnsi="Arial" w:cs="Arial"/>
                <w:sz w:val="22"/>
                <w:szCs w:val="22"/>
              </w:rPr>
            </w:pPr>
            <w:r>
              <w:rPr>
                <w:rFonts w:ascii="Arial" w:eastAsia="Arial" w:hAnsi="Arial" w:cs="Arial"/>
                <w:sz w:val="22"/>
                <w:szCs w:val="22"/>
              </w:rPr>
              <w:t xml:space="preserve">Las posibles estrategias de análisis del texto dramático, su tejido y acción que desarrolla, y la planificación de los procesos de montaje y puesta en escena, son necesarias para que el estudiante adquiera la capacidad de crear el vínculo entre texto y las prácticas artísticas para la escena. Este taller propone al estudiante de dirección su primer encuentro con el texto dramático, con el fin de conocer los entramados de la estructura y de detectar el universo que circunda el texto escrito. A partir de las herramientas que da el estudio de las  entradas y salidas y escenas inexistentes, el estudiante podrá realizar un ejercicio de fabulación y conocer los porqués y para </w:t>
            </w:r>
            <w:proofErr w:type="spellStart"/>
            <w:r>
              <w:rPr>
                <w:rFonts w:ascii="Arial" w:eastAsia="Arial" w:hAnsi="Arial" w:cs="Arial"/>
                <w:sz w:val="22"/>
                <w:szCs w:val="22"/>
              </w:rPr>
              <w:t>qués</w:t>
            </w:r>
            <w:proofErr w:type="spellEnd"/>
            <w:r>
              <w:rPr>
                <w:rFonts w:ascii="Arial" w:eastAsia="Arial" w:hAnsi="Arial" w:cs="Arial"/>
                <w:sz w:val="22"/>
                <w:szCs w:val="22"/>
              </w:rPr>
              <w:t xml:space="preserve"> del argumento de la obra a través de las circunstancias dadas. Esto posibilita que el estudiante comprenda el presente de la obra dramática y entienda las nociones de “Rol” y “Status dramático” que son inherentes del texto. Este trabajo se hace a partir del género de comedia. En el trabajo práctico el estudiante tendrá que sustentar y planificar nociones básicas de puesta en escena y de composición espacial para llevar a cabo la propuesta extraída del texto. </w:t>
            </w:r>
          </w:p>
          <w:p w14:paraId="16368178" w14:textId="77777777" w:rsidR="003614E0" w:rsidRDefault="003614E0">
            <w:pPr>
              <w:ind w:left="574"/>
              <w:jc w:val="both"/>
              <w:rPr>
                <w:rFonts w:ascii="Arial" w:eastAsia="Arial" w:hAnsi="Arial" w:cs="Arial"/>
                <w:sz w:val="22"/>
                <w:szCs w:val="22"/>
              </w:rPr>
            </w:pPr>
          </w:p>
        </w:tc>
      </w:tr>
      <w:tr w:rsidR="003614E0" w14:paraId="0B8D0433" w14:textId="77777777">
        <w:trPr>
          <w:trHeight w:val="4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70B5DA85"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OBJETIVO GENERAL</w:t>
            </w:r>
          </w:p>
        </w:tc>
      </w:tr>
      <w:tr w:rsidR="003614E0" w14:paraId="5B8FAD00" w14:textId="77777777">
        <w:trPr>
          <w:trHeight w:val="4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E6D0F3" w14:textId="77777777" w:rsidR="003614E0" w:rsidRDefault="003614E0">
            <w:pPr>
              <w:ind w:left="574"/>
              <w:jc w:val="both"/>
              <w:rPr>
                <w:rFonts w:ascii="Arial" w:eastAsia="Arial" w:hAnsi="Arial" w:cs="Arial"/>
              </w:rPr>
            </w:pPr>
          </w:p>
          <w:p w14:paraId="20EACB80" w14:textId="15ABBB76" w:rsidR="003614E0" w:rsidRDefault="00E544C0">
            <w:pPr>
              <w:ind w:left="574"/>
              <w:jc w:val="both"/>
              <w:rPr>
                <w:rFonts w:ascii="Arial" w:eastAsia="Arial" w:hAnsi="Arial" w:cs="Arial"/>
              </w:rPr>
            </w:pPr>
            <w:r>
              <w:rPr>
                <w:rFonts w:ascii="Arial" w:eastAsia="Arial" w:hAnsi="Arial" w:cs="Arial"/>
                <w:sz w:val="22"/>
                <w:szCs w:val="22"/>
              </w:rPr>
              <w:t>Adquirir las herramientas para el análisis de un texto dramático</w:t>
            </w:r>
            <w:r w:rsidR="001B0B3B">
              <w:rPr>
                <w:rFonts w:ascii="Arial" w:eastAsia="Arial" w:hAnsi="Arial" w:cs="Arial"/>
                <w:sz w:val="22"/>
                <w:szCs w:val="22"/>
              </w:rPr>
              <w:t xml:space="preserve"> y desentrañar de él, escenas i</w:t>
            </w:r>
            <w:r>
              <w:rPr>
                <w:rFonts w:ascii="Arial" w:eastAsia="Arial" w:hAnsi="Arial" w:cs="Arial"/>
                <w:sz w:val="22"/>
                <w:szCs w:val="22"/>
              </w:rPr>
              <w:t xml:space="preserve">nexistentes, entradas, salidas, rol, status, relaciones de los personajes, para lograr el vínculo del texto escrito a la puesta en escena, usando como herramienta el género de la comedia </w:t>
            </w:r>
          </w:p>
          <w:p w14:paraId="6A8DC371" w14:textId="77777777" w:rsidR="003614E0" w:rsidRDefault="003614E0">
            <w:pPr>
              <w:ind w:left="574"/>
              <w:jc w:val="both"/>
              <w:rPr>
                <w:rFonts w:ascii="Arial" w:eastAsia="Arial" w:hAnsi="Arial" w:cs="Arial"/>
              </w:rPr>
            </w:pPr>
          </w:p>
        </w:tc>
      </w:tr>
      <w:tr w:rsidR="003614E0" w14:paraId="63E2CDC1" w14:textId="77777777">
        <w:trPr>
          <w:trHeight w:val="46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31ECC8DE"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OBJETIVOS ESPECÍFICOS</w:t>
            </w:r>
          </w:p>
        </w:tc>
      </w:tr>
      <w:tr w:rsidR="003614E0" w14:paraId="700D0A19" w14:textId="77777777">
        <w:trPr>
          <w:trHeight w:val="46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FC4E8A" w14:textId="2D956B33" w:rsidR="003614E0" w:rsidRPr="00642595" w:rsidRDefault="00E544C0" w:rsidP="00642595">
            <w:pPr>
              <w:pStyle w:val="Prrafodelista"/>
              <w:numPr>
                <w:ilvl w:val="0"/>
                <w:numId w:val="6"/>
              </w:numPr>
              <w:jc w:val="both"/>
              <w:rPr>
                <w:rFonts w:ascii="Arial" w:eastAsia="Arial" w:hAnsi="Arial" w:cs="Arial"/>
              </w:rPr>
            </w:pPr>
            <w:r w:rsidRPr="00642595">
              <w:rPr>
                <w:rFonts w:ascii="Arial" w:eastAsia="Arial" w:hAnsi="Arial" w:cs="Arial"/>
                <w:sz w:val="22"/>
                <w:szCs w:val="22"/>
              </w:rPr>
              <w:t>Identificar la trayectoria de la acción en el texto dramático.</w:t>
            </w:r>
          </w:p>
          <w:p w14:paraId="005DCD6B" w14:textId="77777777" w:rsidR="003614E0" w:rsidRPr="00642595" w:rsidRDefault="00E544C0" w:rsidP="00642595">
            <w:pPr>
              <w:pStyle w:val="Prrafodelista"/>
              <w:numPr>
                <w:ilvl w:val="0"/>
                <w:numId w:val="6"/>
              </w:numPr>
              <w:jc w:val="both"/>
              <w:rPr>
                <w:rFonts w:ascii="Arial" w:eastAsia="Arial" w:hAnsi="Arial" w:cs="Arial"/>
              </w:rPr>
            </w:pPr>
            <w:r w:rsidRPr="00642595">
              <w:rPr>
                <w:rFonts w:ascii="Arial" w:eastAsia="Arial" w:hAnsi="Arial" w:cs="Arial"/>
                <w:sz w:val="22"/>
                <w:szCs w:val="22"/>
              </w:rPr>
              <w:t>Comprender y detectar las escenas inexistentes y entradas y salidas de un texto dramático.</w:t>
            </w:r>
          </w:p>
          <w:p w14:paraId="299E27B6" w14:textId="77777777" w:rsidR="003614E0" w:rsidRPr="00642595" w:rsidRDefault="00E544C0" w:rsidP="00642595">
            <w:pPr>
              <w:pStyle w:val="Prrafodelista"/>
              <w:numPr>
                <w:ilvl w:val="0"/>
                <w:numId w:val="6"/>
              </w:numPr>
              <w:jc w:val="both"/>
              <w:rPr>
                <w:rFonts w:ascii="Arial" w:eastAsia="Arial" w:hAnsi="Arial" w:cs="Arial"/>
              </w:rPr>
            </w:pPr>
            <w:r w:rsidRPr="00642595">
              <w:rPr>
                <w:rFonts w:ascii="Arial" w:eastAsia="Arial" w:hAnsi="Arial" w:cs="Arial"/>
                <w:sz w:val="22"/>
                <w:szCs w:val="22"/>
              </w:rPr>
              <w:t xml:space="preserve">Comprender el género de comedia y sus particularidades. </w:t>
            </w:r>
          </w:p>
          <w:p w14:paraId="3366408B" w14:textId="77777777" w:rsidR="003614E0" w:rsidRPr="00642595" w:rsidRDefault="00E544C0" w:rsidP="00642595">
            <w:pPr>
              <w:pStyle w:val="Prrafodelista"/>
              <w:numPr>
                <w:ilvl w:val="0"/>
                <w:numId w:val="6"/>
              </w:numPr>
              <w:jc w:val="both"/>
              <w:rPr>
                <w:rFonts w:ascii="Arial" w:eastAsia="Arial" w:hAnsi="Arial" w:cs="Arial"/>
              </w:rPr>
            </w:pPr>
            <w:r w:rsidRPr="00642595">
              <w:rPr>
                <w:rFonts w:ascii="Arial" w:eastAsia="Arial" w:hAnsi="Arial" w:cs="Arial"/>
                <w:sz w:val="22"/>
                <w:szCs w:val="22"/>
              </w:rPr>
              <w:t>Identificar y desarrollar los componentes fundamentales de la carpeta de dirección.</w:t>
            </w:r>
          </w:p>
          <w:p w14:paraId="74C6EB09" w14:textId="77777777" w:rsidR="003614E0" w:rsidRPr="00642595" w:rsidRDefault="00E544C0" w:rsidP="00642595">
            <w:pPr>
              <w:pStyle w:val="Prrafodelista"/>
              <w:numPr>
                <w:ilvl w:val="0"/>
                <w:numId w:val="6"/>
              </w:numPr>
              <w:jc w:val="both"/>
              <w:rPr>
                <w:rFonts w:ascii="Arial" w:eastAsia="Arial" w:hAnsi="Arial" w:cs="Arial"/>
              </w:rPr>
            </w:pPr>
            <w:r w:rsidRPr="00642595">
              <w:rPr>
                <w:rFonts w:ascii="Arial" w:eastAsia="Arial" w:hAnsi="Arial" w:cs="Arial"/>
                <w:sz w:val="22"/>
                <w:szCs w:val="22"/>
              </w:rPr>
              <w:t>Planificar atmósferas y ambientes constructivos de trabajo escénico.</w:t>
            </w:r>
          </w:p>
          <w:p w14:paraId="0E33B09C" w14:textId="77777777" w:rsidR="003614E0" w:rsidRPr="00642595" w:rsidRDefault="00E544C0" w:rsidP="00642595">
            <w:pPr>
              <w:pStyle w:val="Prrafodelista"/>
              <w:numPr>
                <w:ilvl w:val="0"/>
                <w:numId w:val="6"/>
              </w:numPr>
              <w:jc w:val="both"/>
              <w:rPr>
                <w:rFonts w:ascii="Arial" w:eastAsia="Arial" w:hAnsi="Arial" w:cs="Arial"/>
              </w:rPr>
            </w:pPr>
            <w:r w:rsidRPr="00642595">
              <w:rPr>
                <w:rFonts w:ascii="Arial" w:eastAsia="Arial" w:hAnsi="Arial" w:cs="Arial"/>
                <w:sz w:val="22"/>
                <w:szCs w:val="22"/>
              </w:rPr>
              <w:t>Planificar la solución escénica de problemas inherentes a la acción y el texto dramático.</w:t>
            </w:r>
          </w:p>
          <w:p w14:paraId="700AF95B" w14:textId="77777777" w:rsidR="003614E0" w:rsidRDefault="003614E0">
            <w:pPr>
              <w:ind w:left="574"/>
              <w:jc w:val="both"/>
              <w:rPr>
                <w:rFonts w:ascii="Arial" w:eastAsia="Arial" w:hAnsi="Arial" w:cs="Arial"/>
              </w:rPr>
            </w:pPr>
          </w:p>
        </w:tc>
      </w:tr>
      <w:tr w:rsidR="003614E0" w14:paraId="7A0CA2F5"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3F494C9B"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COMPETENCIAS, CAPACIDADES Y HABILIDADES DE FORMACIÓN:</w:t>
            </w:r>
          </w:p>
        </w:tc>
      </w:tr>
      <w:tr w:rsidR="003614E0" w14:paraId="665BFDDE"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D48A3D" w14:textId="77777777" w:rsidR="003614E0" w:rsidRDefault="003614E0">
            <w:pPr>
              <w:jc w:val="both"/>
              <w:rPr>
                <w:rFonts w:ascii="Arial" w:eastAsia="Arial" w:hAnsi="Arial" w:cs="Arial"/>
                <w:sz w:val="22"/>
                <w:szCs w:val="22"/>
              </w:rPr>
            </w:pPr>
          </w:p>
          <w:p w14:paraId="61C81C1A" w14:textId="77777777" w:rsidR="003614E0" w:rsidRDefault="00E544C0">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Desarrolla un pensamiento propio en torno al análisis de textos dramáticos universales.</w:t>
            </w:r>
            <w:r>
              <w:rPr>
                <w:rFonts w:ascii="Arial" w:eastAsia="Arial" w:hAnsi="Arial" w:cs="Arial"/>
                <w:sz w:val="22"/>
                <w:szCs w:val="22"/>
              </w:rPr>
              <w:br/>
              <w:t>Analiza el texto dramático aplicando de manera coherente los postulados de la tradición         clásica.</w:t>
            </w:r>
          </w:p>
          <w:p w14:paraId="54EAF865" w14:textId="77777777" w:rsidR="003614E0" w:rsidRDefault="00E544C0">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Contrasta su creación analítica con fundamentos de investigación propios del oficio y del   campo del arte.</w:t>
            </w:r>
          </w:p>
          <w:p w14:paraId="55482A8F" w14:textId="77777777" w:rsidR="003614E0" w:rsidRDefault="00E544C0">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Propone procesos de puesta en escena con una fundamentación y una actitud investigativa propia de su oficio.</w:t>
            </w:r>
          </w:p>
          <w:p w14:paraId="4C95910E" w14:textId="77777777" w:rsidR="003614E0" w:rsidRDefault="00E544C0">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Planifica procesos de creación escénica que buscan direccionar al equipo creativo hacia un producto artístico concreto.</w:t>
            </w:r>
          </w:p>
          <w:p w14:paraId="20EAAF83" w14:textId="77777777" w:rsidR="003614E0" w:rsidRDefault="00E544C0">
            <w:pPr>
              <w:numPr>
                <w:ilvl w:val="0"/>
                <w:numId w:val="2"/>
              </w:numPr>
              <w:ind w:hanging="360"/>
              <w:contextualSpacing/>
              <w:jc w:val="both"/>
              <w:rPr>
                <w:rFonts w:ascii="Arial" w:eastAsia="Arial" w:hAnsi="Arial" w:cs="Arial"/>
                <w:sz w:val="22"/>
                <w:szCs w:val="22"/>
              </w:rPr>
            </w:pPr>
            <w:r>
              <w:rPr>
                <w:rFonts w:ascii="Arial" w:eastAsia="Arial" w:hAnsi="Arial" w:cs="Arial"/>
                <w:sz w:val="22"/>
                <w:szCs w:val="22"/>
              </w:rPr>
              <w:t>Construye modelos de puesta en escena a partir de criterios propios de creación en relación a un contexto específico, desplegando una mirada crítica de la realidad.</w:t>
            </w:r>
          </w:p>
        </w:tc>
      </w:tr>
      <w:tr w:rsidR="003614E0" w14:paraId="620BAD67"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2272036" w14:textId="77777777" w:rsidR="003614E0" w:rsidRDefault="00E544C0">
            <w:pPr>
              <w:numPr>
                <w:ilvl w:val="0"/>
                <w:numId w:val="3"/>
              </w:numPr>
              <w:ind w:hanging="360"/>
              <w:jc w:val="both"/>
              <w:rPr>
                <w:rFonts w:ascii="Arial" w:eastAsia="Arial" w:hAnsi="Arial" w:cs="Arial"/>
                <w:b/>
              </w:rPr>
            </w:pPr>
            <w:r>
              <w:rPr>
                <w:rFonts w:ascii="Arial" w:eastAsia="Arial" w:hAnsi="Arial" w:cs="Arial"/>
                <w:b/>
                <w:sz w:val="22"/>
                <w:szCs w:val="22"/>
              </w:rPr>
              <w:t>SABERES PREVIOS</w:t>
            </w:r>
          </w:p>
        </w:tc>
      </w:tr>
      <w:tr w:rsidR="003614E0" w14:paraId="4EC6A66E"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50836EF" w14:textId="77777777" w:rsidR="003614E0" w:rsidRDefault="003614E0">
            <w:pPr>
              <w:ind w:left="574"/>
              <w:jc w:val="both"/>
              <w:rPr>
                <w:rFonts w:ascii="Arial" w:eastAsia="Arial" w:hAnsi="Arial" w:cs="Arial"/>
              </w:rPr>
            </w:pPr>
          </w:p>
          <w:p w14:paraId="57306BF4" w14:textId="77777777" w:rsidR="003614E0" w:rsidRDefault="00E544C0">
            <w:pPr>
              <w:ind w:left="574"/>
              <w:jc w:val="both"/>
              <w:rPr>
                <w:rFonts w:ascii="Arial" w:eastAsia="Arial" w:hAnsi="Arial" w:cs="Arial"/>
                <w:sz w:val="22"/>
                <w:szCs w:val="22"/>
              </w:rPr>
            </w:pPr>
            <w:r>
              <w:rPr>
                <w:rFonts w:ascii="Arial" w:eastAsia="Arial" w:hAnsi="Arial" w:cs="Arial"/>
                <w:sz w:val="22"/>
                <w:szCs w:val="22"/>
              </w:rPr>
              <w:lastRenderedPageBreak/>
              <w:t xml:space="preserve">Comprensión de los elementos de la situación dramática desde la mimesis de ritmos, animales, cuadros e historias fantásticas. </w:t>
            </w:r>
          </w:p>
          <w:p w14:paraId="77AA56AA" w14:textId="77777777" w:rsidR="003614E0" w:rsidRDefault="00E544C0">
            <w:pPr>
              <w:ind w:left="574"/>
              <w:jc w:val="both"/>
              <w:rPr>
                <w:rFonts w:ascii="Arial" w:eastAsia="Arial" w:hAnsi="Arial" w:cs="Arial"/>
                <w:sz w:val="22"/>
                <w:szCs w:val="22"/>
              </w:rPr>
            </w:pPr>
            <w:r>
              <w:rPr>
                <w:rFonts w:ascii="Arial" w:eastAsia="Arial" w:hAnsi="Arial" w:cs="Arial"/>
                <w:sz w:val="22"/>
                <w:szCs w:val="22"/>
              </w:rPr>
              <w:t xml:space="preserve">Fundamentos de la dirección </w:t>
            </w:r>
          </w:p>
          <w:p w14:paraId="5CCBAE98" w14:textId="179D9CBE" w:rsidR="003614E0" w:rsidRDefault="00136793">
            <w:pPr>
              <w:ind w:left="574"/>
              <w:jc w:val="both"/>
              <w:rPr>
                <w:rFonts w:ascii="Arial" w:eastAsia="Arial" w:hAnsi="Arial" w:cs="Arial"/>
                <w:sz w:val="22"/>
                <w:szCs w:val="22"/>
              </w:rPr>
            </w:pPr>
            <w:r>
              <w:rPr>
                <w:rFonts w:ascii="Arial" w:eastAsia="Arial" w:hAnsi="Arial" w:cs="Arial"/>
                <w:sz w:val="22"/>
                <w:szCs w:val="22"/>
              </w:rPr>
              <w:t>Inducción 2</w:t>
            </w:r>
          </w:p>
          <w:p w14:paraId="0CF5DA5C" w14:textId="77777777" w:rsidR="003614E0" w:rsidRDefault="003614E0">
            <w:pPr>
              <w:ind w:left="574"/>
              <w:jc w:val="both"/>
              <w:rPr>
                <w:rFonts w:ascii="Arial" w:eastAsia="Arial" w:hAnsi="Arial" w:cs="Arial"/>
              </w:rPr>
            </w:pPr>
          </w:p>
        </w:tc>
      </w:tr>
      <w:tr w:rsidR="003614E0" w14:paraId="2D78EFD1" w14:textId="77777777">
        <w:trPr>
          <w:trHeight w:val="4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5EBADD7"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lastRenderedPageBreak/>
              <w:t>CONTENIDOS</w:t>
            </w:r>
          </w:p>
        </w:tc>
      </w:tr>
      <w:tr w:rsidR="003614E0" w14:paraId="73E95F10" w14:textId="77777777">
        <w:trPr>
          <w:trHeight w:val="48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94EF2F" w14:textId="77777777" w:rsidR="003614E0" w:rsidRDefault="003614E0">
            <w:pPr>
              <w:jc w:val="both"/>
              <w:rPr>
                <w:rFonts w:ascii="Arial" w:eastAsia="Arial" w:hAnsi="Arial" w:cs="Arial"/>
                <w:b/>
                <w:i/>
              </w:rPr>
            </w:pPr>
          </w:p>
          <w:p w14:paraId="53A891C6" w14:textId="77777777" w:rsidR="003614E0" w:rsidRDefault="00E544C0">
            <w:pPr>
              <w:jc w:val="both"/>
              <w:rPr>
                <w:rFonts w:ascii="Arial" w:eastAsia="Arial" w:hAnsi="Arial" w:cs="Arial"/>
                <w:b/>
                <w:i/>
              </w:rPr>
            </w:pPr>
            <w:r>
              <w:rPr>
                <w:rFonts w:ascii="Arial" w:eastAsia="Arial" w:hAnsi="Arial" w:cs="Arial"/>
                <w:b/>
                <w:i/>
                <w:sz w:val="22"/>
                <w:szCs w:val="22"/>
              </w:rPr>
              <w:t>El texto y la dirección:</w:t>
            </w:r>
          </w:p>
          <w:p w14:paraId="04ED3F83" w14:textId="77777777" w:rsidR="003614E0" w:rsidRDefault="00E544C0">
            <w:pPr>
              <w:keepNext/>
              <w:numPr>
                <w:ilvl w:val="0"/>
                <w:numId w:val="4"/>
              </w:numPr>
              <w:ind w:hanging="360"/>
              <w:jc w:val="both"/>
              <w:rPr>
                <w:b/>
                <w:i/>
              </w:rPr>
            </w:pPr>
            <w:r>
              <w:rPr>
                <w:rFonts w:ascii="Arial" w:eastAsia="Arial" w:hAnsi="Arial" w:cs="Arial"/>
                <w:sz w:val="22"/>
                <w:szCs w:val="22"/>
              </w:rPr>
              <w:t xml:space="preserve">Morfología de la dirección teatral: ¿Quién es un director de escena? ¿Qué hace? ¿Cuáles son sus materiales de trabajo? ¿Cuál es el trabajo que debe hacer con esos materiales? ¿Cómo se sitúa el estudiante en esta perspectiva? Investigar respecto a las distintas teorías sobre la morfología de la dirección. </w:t>
            </w:r>
          </w:p>
          <w:p w14:paraId="1CAA2B41" w14:textId="77777777" w:rsidR="003614E0" w:rsidRDefault="00E544C0">
            <w:pPr>
              <w:keepNext/>
              <w:numPr>
                <w:ilvl w:val="0"/>
                <w:numId w:val="4"/>
              </w:numPr>
              <w:ind w:hanging="360"/>
              <w:jc w:val="both"/>
              <w:rPr>
                <w:b/>
                <w:i/>
              </w:rPr>
            </w:pPr>
            <w:r>
              <w:rPr>
                <w:rFonts w:ascii="Arial" w:eastAsia="Arial" w:hAnsi="Arial" w:cs="Arial"/>
                <w:sz w:val="22"/>
                <w:szCs w:val="22"/>
              </w:rPr>
              <w:t xml:space="preserve">Investigar las posibilidades de estudio del texto como tejido de relaciones y sus múltiples variantes y posibilidades (contexto, pretexto, </w:t>
            </w:r>
            <w:proofErr w:type="spellStart"/>
            <w:r>
              <w:rPr>
                <w:rFonts w:ascii="Arial" w:eastAsia="Arial" w:hAnsi="Arial" w:cs="Arial"/>
                <w:sz w:val="22"/>
                <w:szCs w:val="22"/>
              </w:rPr>
              <w:t>intertexto</w:t>
            </w:r>
            <w:proofErr w:type="spellEnd"/>
            <w:r>
              <w:rPr>
                <w:rFonts w:ascii="Arial" w:eastAsia="Arial" w:hAnsi="Arial" w:cs="Arial"/>
                <w:sz w:val="22"/>
                <w:szCs w:val="22"/>
              </w:rPr>
              <w:t xml:space="preserve">, subtexto). </w:t>
            </w:r>
          </w:p>
          <w:p w14:paraId="474A2BF6" w14:textId="77777777" w:rsidR="003614E0" w:rsidRDefault="00E544C0">
            <w:pPr>
              <w:keepNext/>
              <w:numPr>
                <w:ilvl w:val="0"/>
                <w:numId w:val="4"/>
              </w:numPr>
              <w:ind w:hanging="360"/>
              <w:jc w:val="both"/>
              <w:rPr>
                <w:b/>
                <w:i/>
              </w:rPr>
            </w:pPr>
            <w:r>
              <w:rPr>
                <w:rFonts w:ascii="Arial" w:eastAsia="Arial" w:hAnsi="Arial" w:cs="Arial"/>
                <w:sz w:val="22"/>
                <w:szCs w:val="22"/>
              </w:rPr>
              <w:t xml:space="preserve">Entender el análisis del texto dramático: estructura dramática, acción, conflicto y situación como objeto primigenio de investigación en la formación del director.  </w:t>
            </w:r>
          </w:p>
          <w:p w14:paraId="038563EC" w14:textId="77777777" w:rsidR="003614E0" w:rsidRDefault="00E544C0">
            <w:pPr>
              <w:keepNext/>
              <w:numPr>
                <w:ilvl w:val="0"/>
                <w:numId w:val="4"/>
              </w:numPr>
              <w:ind w:hanging="360"/>
              <w:jc w:val="both"/>
              <w:rPr>
                <w:b/>
                <w:i/>
              </w:rPr>
            </w:pPr>
            <w:r>
              <w:rPr>
                <w:rFonts w:ascii="Arial" w:eastAsia="Arial" w:hAnsi="Arial" w:cs="Arial"/>
                <w:sz w:val="22"/>
                <w:szCs w:val="22"/>
              </w:rPr>
              <w:t xml:space="preserve">Investigar los diferentes géneros dramáticos y su historia. </w:t>
            </w:r>
          </w:p>
          <w:p w14:paraId="2F570943" w14:textId="77777777" w:rsidR="003614E0" w:rsidRDefault="00E544C0">
            <w:pPr>
              <w:keepNext/>
              <w:numPr>
                <w:ilvl w:val="0"/>
                <w:numId w:val="4"/>
              </w:numPr>
              <w:ind w:hanging="360"/>
              <w:jc w:val="both"/>
              <w:rPr>
                <w:b/>
                <w:i/>
              </w:rPr>
            </w:pPr>
            <w:r>
              <w:rPr>
                <w:rFonts w:ascii="Arial" w:eastAsia="Arial" w:hAnsi="Arial" w:cs="Arial"/>
                <w:sz w:val="22"/>
                <w:szCs w:val="22"/>
              </w:rPr>
              <w:t>Interpretación del texto dramático: imagen, lema, propuesta creativa, respuesta a problemáticas no solucionadas en el texto.</w:t>
            </w:r>
          </w:p>
          <w:p w14:paraId="390B0F7B" w14:textId="77777777" w:rsidR="003614E0" w:rsidRDefault="00E544C0">
            <w:pPr>
              <w:keepNext/>
              <w:numPr>
                <w:ilvl w:val="0"/>
                <w:numId w:val="4"/>
              </w:numPr>
              <w:ind w:hanging="360"/>
              <w:jc w:val="both"/>
              <w:rPr>
                <w:b/>
                <w:i/>
              </w:rPr>
            </w:pPr>
            <w:r>
              <w:rPr>
                <w:rFonts w:ascii="Arial" w:eastAsia="Arial" w:hAnsi="Arial" w:cs="Arial"/>
                <w:sz w:val="22"/>
                <w:szCs w:val="22"/>
              </w:rPr>
              <w:t xml:space="preserve">Puesta en escena: planificación del proceso de montaje, dirección de actores, análisis y modelos espacio-temporales. Entendiendo la gestión de estos diferentes elementos como parte de su oficio. </w:t>
            </w:r>
          </w:p>
          <w:p w14:paraId="785DA7BD" w14:textId="77777777" w:rsidR="003614E0" w:rsidRDefault="00E544C0">
            <w:pPr>
              <w:keepNext/>
              <w:numPr>
                <w:ilvl w:val="0"/>
                <w:numId w:val="4"/>
              </w:numPr>
              <w:ind w:hanging="360"/>
              <w:jc w:val="both"/>
              <w:rPr>
                <w:b/>
                <w:i/>
              </w:rPr>
            </w:pPr>
            <w:r>
              <w:rPr>
                <w:rFonts w:ascii="Arial" w:eastAsia="Arial" w:hAnsi="Arial" w:cs="Arial"/>
                <w:sz w:val="22"/>
                <w:szCs w:val="22"/>
              </w:rPr>
              <w:t>Carpeta de dirección para los géneros tragedia y comedia: entrega, análisis y evaluación compartida.</w:t>
            </w:r>
          </w:p>
          <w:p w14:paraId="3BF8F77F" w14:textId="77777777" w:rsidR="003614E0" w:rsidRDefault="003614E0">
            <w:pPr>
              <w:jc w:val="both"/>
              <w:rPr>
                <w:rFonts w:ascii="Arial" w:eastAsia="Arial" w:hAnsi="Arial" w:cs="Arial"/>
              </w:rPr>
            </w:pPr>
          </w:p>
          <w:p w14:paraId="593B8419" w14:textId="77777777" w:rsidR="003614E0" w:rsidRDefault="00E544C0">
            <w:pPr>
              <w:jc w:val="both"/>
              <w:rPr>
                <w:rFonts w:ascii="Arial" w:eastAsia="Arial" w:hAnsi="Arial" w:cs="Arial"/>
                <w:b/>
                <w:i/>
              </w:rPr>
            </w:pPr>
            <w:r>
              <w:rPr>
                <w:rFonts w:ascii="Arial" w:eastAsia="Arial" w:hAnsi="Arial" w:cs="Arial"/>
                <w:b/>
                <w:i/>
                <w:sz w:val="22"/>
                <w:szCs w:val="22"/>
              </w:rPr>
              <w:t>La dirección de actores</w:t>
            </w:r>
          </w:p>
          <w:p w14:paraId="5B479F6D" w14:textId="77777777" w:rsidR="003614E0" w:rsidRDefault="00E544C0">
            <w:pPr>
              <w:keepNext/>
              <w:numPr>
                <w:ilvl w:val="0"/>
                <w:numId w:val="4"/>
              </w:numPr>
              <w:ind w:hanging="360"/>
              <w:jc w:val="both"/>
            </w:pPr>
            <w:r>
              <w:rPr>
                <w:rFonts w:ascii="Arial" w:eastAsia="Arial" w:hAnsi="Arial" w:cs="Arial"/>
                <w:sz w:val="22"/>
                <w:szCs w:val="22"/>
              </w:rPr>
              <w:t>Análisis de los resultados actorales del taller integral y estrategias que ayuden a encaminar la interpretación hacia resultados más eficaces.</w:t>
            </w:r>
          </w:p>
          <w:p w14:paraId="65BC0B76" w14:textId="77777777" w:rsidR="003614E0" w:rsidRDefault="00E544C0">
            <w:pPr>
              <w:keepNext/>
              <w:numPr>
                <w:ilvl w:val="0"/>
                <w:numId w:val="4"/>
              </w:numPr>
              <w:ind w:hanging="360"/>
              <w:jc w:val="both"/>
            </w:pPr>
            <w:proofErr w:type="spellStart"/>
            <w:r>
              <w:rPr>
                <w:rFonts w:ascii="Arial" w:eastAsia="Arial" w:hAnsi="Arial" w:cs="Arial"/>
                <w:sz w:val="22"/>
                <w:szCs w:val="22"/>
              </w:rPr>
              <w:t>Constantín</w:t>
            </w:r>
            <w:proofErr w:type="spellEnd"/>
            <w:r>
              <w:rPr>
                <w:rFonts w:ascii="Arial" w:eastAsia="Arial" w:hAnsi="Arial" w:cs="Arial"/>
                <w:sz w:val="22"/>
                <w:szCs w:val="22"/>
              </w:rPr>
              <w:t xml:space="preserve"> </w:t>
            </w:r>
            <w:proofErr w:type="spellStart"/>
            <w:r>
              <w:rPr>
                <w:rFonts w:ascii="Arial" w:eastAsia="Arial" w:hAnsi="Arial" w:cs="Arial"/>
                <w:sz w:val="22"/>
                <w:szCs w:val="22"/>
              </w:rPr>
              <w:t>Stanislavski</w:t>
            </w:r>
            <w:proofErr w:type="spellEnd"/>
            <w:r>
              <w:rPr>
                <w:rFonts w:ascii="Arial" w:eastAsia="Arial" w:hAnsi="Arial" w:cs="Arial"/>
                <w:sz w:val="22"/>
                <w:szCs w:val="22"/>
              </w:rPr>
              <w:t xml:space="preserve"> y sus presupuestos de trabajo con el actor. </w:t>
            </w:r>
          </w:p>
          <w:p w14:paraId="7A109929" w14:textId="77777777" w:rsidR="003614E0" w:rsidRDefault="003614E0">
            <w:pPr>
              <w:jc w:val="both"/>
              <w:rPr>
                <w:rFonts w:ascii="Arial" w:eastAsia="Arial" w:hAnsi="Arial" w:cs="Arial"/>
              </w:rPr>
            </w:pPr>
          </w:p>
          <w:p w14:paraId="69D0BE4A" w14:textId="77777777" w:rsidR="003614E0" w:rsidRDefault="00E544C0">
            <w:pPr>
              <w:jc w:val="both"/>
              <w:rPr>
                <w:rFonts w:ascii="Arial" w:eastAsia="Arial" w:hAnsi="Arial" w:cs="Arial"/>
                <w:b/>
                <w:i/>
              </w:rPr>
            </w:pPr>
            <w:r>
              <w:rPr>
                <w:rFonts w:ascii="Arial" w:eastAsia="Arial" w:hAnsi="Arial" w:cs="Arial"/>
                <w:b/>
                <w:i/>
                <w:sz w:val="22"/>
                <w:szCs w:val="22"/>
              </w:rPr>
              <w:t>La puesta en escena</w:t>
            </w:r>
          </w:p>
          <w:p w14:paraId="08211B97" w14:textId="77777777" w:rsidR="003614E0" w:rsidRDefault="00E544C0">
            <w:pPr>
              <w:keepNext/>
              <w:numPr>
                <w:ilvl w:val="0"/>
                <w:numId w:val="4"/>
              </w:numPr>
              <w:ind w:hanging="360"/>
              <w:jc w:val="both"/>
            </w:pPr>
            <w:r>
              <w:rPr>
                <w:rFonts w:ascii="Arial" w:eastAsia="Arial" w:hAnsi="Arial" w:cs="Arial"/>
                <w:sz w:val="22"/>
                <w:szCs w:val="22"/>
              </w:rPr>
              <w:t>Análisis de los resultados de puesta en escena del taller integral y estrategias que ayuden a encaminarla hacia resultados más eficaces.</w:t>
            </w:r>
          </w:p>
          <w:p w14:paraId="792C293F" w14:textId="77777777" w:rsidR="003614E0" w:rsidRDefault="00E544C0">
            <w:pPr>
              <w:keepNext/>
              <w:numPr>
                <w:ilvl w:val="0"/>
                <w:numId w:val="4"/>
              </w:numPr>
              <w:ind w:hanging="360"/>
              <w:jc w:val="both"/>
            </w:pPr>
            <w:r>
              <w:rPr>
                <w:rFonts w:ascii="Arial" w:eastAsia="Arial" w:hAnsi="Arial" w:cs="Arial"/>
                <w:sz w:val="22"/>
                <w:szCs w:val="22"/>
              </w:rPr>
              <w:t>Selección de un director, una obra y la propuesta que desarrolló para la puesta en escena.</w:t>
            </w:r>
          </w:p>
          <w:p w14:paraId="2E375B56" w14:textId="77777777" w:rsidR="003614E0" w:rsidRDefault="00E544C0">
            <w:pPr>
              <w:keepNext/>
              <w:numPr>
                <w:ilvl w:val="0"/>
                <w:numId w:val="4"/>
              </w:numPr>
              <w:ind w:hanging="360"/>
              <w:jc w:val="both"/>
            </w:pPr>
            <w:r>
              <w:rPr>
                <w:rFonts w:ascii="Arial" w:eastAsia="Arial" w:hAnsi="Arial" w:cs="Arial"/>
                <w:sz w:val="22"/>
                <w:szCs w:val="22"/>
              </w:rPr>
              <w:t>Diálogo sobre la puesta en escena con los directores invitados de quinto año para el énfasis de actuación.</w:t>
            </w:r>
          </w:p>
          <w:p w14:paraId="1CB7B90D" w14:textId="77777777" w:rsidR="003614E0" w:rsidRDefault="00E544C0">
            <w:pPr>
              <w:keepNext/>
              <w:numPr>
                <w:ilvl w:val="0"/>
                <w:numId w:val="4"/>
              </w:numPr>
              <w:ind w:hanging="360"/>
              <w:jc w:val="both"/>
            </w:pPr>
            <w:r>
              <w:rPr>
                <w:rFonts w:ascii="Arial" w:eastAsia="Arial" w:hAnsi="Arial" w:cs="Arial"/>
                <w:sz w:val="22"/>
                <w:szCs w:val="22"/>
              </w:rPr>
              <w:t xml:space="preserve">Realizar la gestión y búsqueda de los elementos que concreten las herramientas expresivas que concreten </w:t>
            </w:r>
            <w:proofErr w:type="gramStart"/>
            <w:r>
              <w:rPr>
                <w:rFonts w:ascii="Arial" w:eastAsia="Arial" w:hAnsi="Arial" w:cs="Arial"/>
                <w:sz w:val="22"/>
                <w:szCs w:val="22"/>
              </w:rPr>
              <w:t>sus idea</w:t>
            </w:r>
            <w:proofErr w:type="gramEnd"/>
            <w:r>
              <w:rPr>
                <w:rFonts w:ascii="Arial" w:eastAsia="Arial" w:hAnsi="Arial" w:cs="Arial"/>
                <w:sz w:val="22"/>
                <w:szCs w:val="22"/>
              </w:rPr>
              <w:t xml:space="preserve"> de puesta en escena.  </w:t>
            </w:r>
          </w:p>
          <w:p w14:paraId="4F42F426" w14:textId="77777777" w:rsidR="003614E0" w:rsidRDefault="003614E0">
            <w:pPr>
              <w:keepNext/>
              <w:jc w:val="both"/>
              <w:rPr>
                <w:rFonts w:ascii="Arial" w:eastAsia="Arial" w:hAnsi="Arial" w:cs="Arial"/>
                <w:b/>
                <w:sz w:val="22"/>
                <w:szCs w:val="22"/>
              </w:rPr>
            </w:pPr>
          </w:p>
          <w:p w14:paraId="569D3A22" w14:textId="77777777" w:rsidR="003614E0" w:rsidRDefault="00E544C0">
            <w:pPr>
              <w:keepNext/>
              <w:jc w:val="both"/>
              <w:rPr>
                <w:rFonts w:ascii="Arial" w:eastAsia="Arial" w:hAnsi="Arial" w:cs="Arial"/>
                <w:sz w:val="22"/>
                <w:szCs w:val="22"/>
              </w:rPr>
            </w:pPr>
            <w:r>
              <w:rPr>
                <w:rFonts w:ascii="Arial" w:eastAsia="Arial" w:hAnsi="Arial" w:cs="Arial"/>
                <w:b/>
                <w:sz w:val="22"/>
                <w:szCs w:val="22"/>
              </w:rPr>
              <w:t xml:space="preserve">Gestión: </w:t>
            </w:r>
            <w:r>
              <w:rPr>
                <w:rFonts w:ascii="Arial" w:eastAsia="Arial" w:hAnsi="Arial" w:cs="Arial"/>
                <w:sz w:val="22"/>
                <w:szCs w:val="22"/>
              </w:rPr>
              <w:t xml:space="preserve">El estudiante debe establecer metodologías organizativas en planificación de ensayos y gestionar los elementos propios para mostrar sus avances en </w:t>
            </w:r>
            <w:r w:rsidR="00017585">
              <w:rPr>
                <w:rFonts w:ascii="Arial" w:eastAsia="Arial" w:hAnsi="Arial" w:cs="Arial"/>
                <w:sz w:val="22"/>
                <w:szCs w:val="22"/>
              </w:rPr>
              <w:t>la asignatura I</w:t>
            </w:r>
            <w:r>
              <w:rPr>
                <w:rFonts w:ascii="Arial" w:eastAsia="Arial" w:hAnsi="Arial" w:cs="Arial"/>
                <w:sz w:val="22"/>
                <w:szCs w:val="22"/>
              </w:rPr>
              <w:t>ntegral.</w:t>
            </w:r>
          </w:p>
          <w:p w14:paraId="68CC0C81" w14:textId="77777777" w:rsidR="003614E0" w:rsidRDefault="00E544C0">
            <w:pPr>
              <w:keepNext/>
              <w:jc w:val="both"/>
              <w:rPr>
                <w:rFonts w:ascii="Arial" w:eastAsia="Arial" w:hAnsi="Arial" w:cs="Arial"/>
                <w:sz w:val="22"/>
                <w:szCs w:val="22"/>
              </w:rPr>
            </w:pPr>
            <w:r>
              <w:rPr>
                <w:rFonts w:ascii="Arial" w:eastAsia="Arial" w:hAnsi="Arial" w:cs="Arial"/>
                <w:b/>
                <w:sz w:val="22"/>
                <w:szCs w:val="22"/>
              </w:rPr>
              <w:t xml:space="preserve">Investigación: </w:t>
            </w:r>
            <w:r>
              <w:rPr>
                <w:rFonts w:ascii="Arial" w:eastAsia="Arial" w:hAnsi="Arial" w:cs="Arial"/>
                <w:sz w:val="22"/>
                <w:szCs w:val="22"/>
              </w:rPr>
              <w:t>La indagación en los géneros que sirven como objeto de estudio y los diferentes lenguajes artísticos que alimentan las propuestas escénicas de estos géneros.</w:t>
            </w:r>
          </w:p>
          <w:p w14:paraId="7708AF1D" w14:textId="77777777" w:rsidR="003614E0" w:rsidRDefault="003614E0">
            <w:pPr>
              <w:keepNext/>
              <w:jc w:val="both"/>
              <w:rPr>
                <w:rFonts w:ascii="Arial" w:eastAsia="Arial" w:hAnsi="Arial" w:cs="Arial"/>
                <w:sz w:val="22"/>
                <w:szCs w:val="22"/>
              </w:rPr>
            </w:pPr>
          </w:p>
          <w:p w14:paraId="2332EE36" w14:textId="77777777" w:rsidR="003614E0" w:rsidRDefault="003614E0">
            <w:pPr>
              <w:keepNext/>
              <w:jc w:val="both"/>
              <w:rPr>
                <w:rFonts w:ascii="Arial" w:eastAsia="Arial" w:hAnsi="Arial" w:cs="Arial"/>
                <w:sz w:val="22"/>
                <w:szCs w:val="22"/>
              </w:rPr>
            </w:pPr>
          </w:p>
        </w:tc>
      </w:tr>
      <w:tr w:rsidR="003614E0" w14:paraId="63F4D521"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F0D3A9"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METODOLOGÍA</w:t>
            </w:r>
          </w:p>
        </w:tc>
      </w:tr>
      <w:tr w:rsidR="003614E0" w14:paraId="335463D5"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A151EB" w14:textId="77777777" w:rsidR="003614E0" w:rsidRDefault="003614E0">
            <w:pPr>
              <w:ind w:left="574"/>
              <w:jc w:val="both"/>
              <w:rPr>
                <w:rFonts w:ascii="Arial" w:eastAsia="Arial" w:hAnsi="Arial" w:cs="Arial"/>
              </w:rPr>
            </w:pPr>
          </w:p>
          <w:p w14:paraId="41D072AC" w14:textId="77777777" w:rsidR="003614E0" w:rsidRDefault="00E544C0">
            <w:pPr>
              <w:ind w:left="574"/>
              <w:jc w:val="both"/>
              <w:rPr>
                <w:rFonts w:ascii="Arial" w:eastAsia="Arial" w:hAnsi="Arial" w:cs="Arial"/>
              </w:rPr>
            </w:pPr>
            <w:r>
              <w:rPr>
                <w:rFonts w:ascii="Arial" w:eastAsia="Arial" w:hAnsi="Arial" w:cs="Arial"/>
                <w:sz w:val="22"/>
                <w:szCs w:val="22"/>
              </w:rPr>
              <w:t xml:space="preserve">Bajo la metodología de taller se ponen en cuestión los problemas identificados para el curso y las estrategias teóricas para abordarlos. Cada estudiante debe proponer, a través de exposiciones, diálogos, ensayos escritos y su carpeta de dirección, las posibles soluciones a dichos problemas. Estas soluciones serán discutidas por todo el curso lo que establecerá una dialéctica permanente que debe incidir en una profundización continua sobre los textos </w:t>
            </w:r>
            <w:r>
              <w:rPr>
                <w:rFonts w:ascii="Arial" w:eastAsia="Arial" w:hAnsi="Arial" w:cs="Arial"/>
                <w:sz w:val="22"/>
                <w:szCs w:val="22"/>
              </w:rPr>
              <w:lastRenderedPageBreak/>
              <w:t>trabajados y el pensamiento clarificador o problemático que se va desarrollando sobre los mismos a través de la discusión continua de presupuestos, hipótesis de trabajo, análisis y soluciones propuestas para la puesta en escena.</w:t>
            </w:r>
          </w:p>
          <w:p w14:paraId="74CC0334" w14:textId="77777777" w:rsidR="003614E0" w:rsidRDefault="003614E0">
            <w:pPr>
              <w:ind w:left="574"/>
              <w:jc w:val="both"/>
              <w:rPr>
                <w:rFonts w:ascii="Arial" w:eastAsia="Arial" w:hAnsi="Arial" w:cs="Arial"/>
              </w:rPr>
            </w:pPr>
          </w:p>
          <w:p w14:paraId="51A3D01C" w14:textId="0E2850D9" w:rsidR="003614E0" w:rsidRDefault="00E544C0">
            <w:pPr>
              <w:ind w:left="574"/>
              <w:jc w:val="both"/>
              <w:rPr>
                <w:rFonts w:ascii="Arial" w:eastAsia="Arial" w:hAnsi="Arial" w:cs="Arial"/>
              </w:rPr>
            </w:pPr>
            <w:r>
              <w:rPr>
                <w:rFonts w:ascii="Arial" w:eastAsia="Arial" w:hAnsi="Arial" w:cs="Arial"/>
                <w:sz w:val="22"/>
                <w:szCs w:val="22"/>
              </w:rPr>
              <w:t xml:space="preserve">El estudiante de dirección deberá estar en constante reflexión, praxis y sustentación conceptual de los fundamentos de la dirección teatral y de su pensamiento sobre la misma, así como de los resultados que vaya dando el análisis de la praxis que desarrolla en el </w:t>
            </w:r>
            <w:r w:rsidR="00642595">
              <w:rPr>
                <w:rFonts w:ascii="Arial" w:eastAsia="Arial" w:hAnsi="Arial" w:cs="Arial"/>
                <w:sz w:val="22"/>
                <w:szCs w:val="22"/>
              </w:rPr>
              <w:t>Integral 1</w:t>
            </w:r>
            <w:r>
              <w:rPr>
                <w:rFonts w:ascii="Arial" w:eastAsia="Arial" w:hAnsi="Arial" w:cs="Arial"/>
                <w:sz w:val="22"/>
                <w:szCs w:val="22"/>
              </w:rPr>
              <w:t xml:space="preserve"> con sus compañeros estudiantes de actuación, para proponer estrategias que le den solución a problemas inherentes de la puesta en escena para que la reflexión se vuelva una práctica continua.</w:t>
            </w:r>
          </w:p>
          <w:p w14:paraId="1473A382" w14:textId="77777777" w:rsidR="003614E0" w:rsidRDefault="003614E0">
            <w:pPr>
              <w:ind w:left="574"/>
              <w:jc w:val="both"/>
              <w:rPr>
                <w:rFonts w:ascii="Arial" w:eastAsia="Arial" w:hAnsi="Arial" w:cs="Arial"/>
              </w:rPr>
            </w:pPr>
          </w:p>
        </w:tc>
      </w:tr>
      <w:tr w:rsidR="003614E0" w14:paraId="1299F3F0"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869F4C"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lastRenderedPageBreak/>
              <w:t xml:space="preserve"> RECURSOS</w:t>
            </w:r>
          </w:p>
        </w:tc>
      </w:tr>
      <w:tr w:rsidR="003614E0" w14:paraId="327029AF"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730030C" w14:textId="77777777" w:rsidR="003614E0" w:rsidRDefault="003614E0">
            <w:pPr>
              <w:ind w:left="574"/>
              <w:jc w:val="both"/>
              <w:rPr>
                <w:rFonts w:ascii="Arial" w:eastAsia="Arial" w:hAnsi="Arial" w:cs="Arial"/>
              </w:rPr>
            </w:pPr>
          </w:p>
          <w:p w14:paraId="47F1BA6D" w14:textId="77777777" w:rsidR="003614E0" w:rsidRDefault="00E544C0">
            <w:pPr>
              <w:ind w:left="574"/>
              <w:jc w:val="both"/>
              <w:rPr>
                <w:rFonts w:ascii="Arial" w:eastAsia="Arial" w:hAnsi="Arial" w:cs="Arial"/>
              </w:rPr>
            </w:pPr>
            <w:r>
              <w:rPr>
                <w:rFonts w:ascii="Arial" w:eastAsia="Arial" w:hAnsi="Arial" w:cs="Arial"/>
                <w:sz w:val="22"/>
                <w:szCs w:val="22"/>
              </w:rPr>
              <w:t xml:space="preserve">Medios y Ayudas: autores, textos y teoría sobre el drama y los géneros tragedia y comedia. </w:t>
            </w:r>
          </w:p>
          <w:p w14:paraId="1F89C3FD" w14:textId="77777777" w:rsidR="003614E0" w:rsidRDefault="00E544C0">
            <w:pPr>
              <w:ind w:left="574"/>
              <w:jc w:val="both"/>
              <w:rPr>
                <w:rFonts w:ascii="Arial" w:eastAsia="Arial" w:hAnsi="Arial" w:cs="Arial"/>
              </w:rPr>
            </w:pPr>
            <w:r>
              <w:rPr>
                <w:rFonts w:ascii="Arial" w:eastAsia="Arial" w:hAnsi="Arial" w:cs="Arial"/>
                <w:sz w:val="22"/>
                <w:szCs w:val="22"/>
              </w:rPr>
              <w:t>Videos y películas sobre obras y experiencias artísticas en el campo teatral y otros campos relacionados con los objetos de estudio y las problemáticas que vemos en el taller.</w:t>
            </w:r>
          </w:p>
          <w:p w14:paraId="033072F7" w14:textId="77777777" w:rsidR="003614E0" w:rsidRDefault="00E544C0">
            <w:pPr>
              <w:ind w:left="574"/>
              <w:jc w:val="both"/>
              <w:rPr>
                <w:rFonts w:ascii="Arial" w:eastAsia="Arial" w:hAnsi="Arial" w:cs="Arial"/>
              </w:rPr>
            </w:pPr>
            <w:r>
              <w:rPr>
                <w:rFonts w:ascii="Arial" w:eastAsia="Arial" w:hAnsi="Arial" w:cs="Arial"/>
                <w:sz w:val="22"/>
                <w:szCs w:val="22"/>
              </w:rPr>
              <w:t>Salidas de campo: obras teatrales, exposiciones, simposios, encuentros artísticos y de formación en el campo.</w:t>
            </w:r>
          </w:p>
          <w:p w14:paraId="74B72E17" w14:textId="77777777" w:rsidR="003614E0" w:rsidRDefault="003614E0">
            <w:pPr>
              <w:ind w:left="574"/>
              <w:jc w:val="both"/>
              <w:rPr>
                <w:rFonts w:ascii="Arial" w:eastAsia="Arial" w:hAnsi="Arial" w:cs="Arial"/>
              </w:rPr>
            </w:pPr>
          </w:p>
        </w:tc>
      </w:tr>
      <w:tr w:rsidR="003614E0" w14:paraId="451C84AE"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FBFCC3"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EVALUACIÓN</w:t>
            </w:r>
          </w:p>
        </w:tc>
      </w:tr>
      <w:tr w:rsidR="003614E0" w14:paraId="114BAF75"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21AD7C2" w14:textId="77777777" w:rsidR="003614E0" w:rsidRDefault="003614E0">
            <w:pPr>
              <w:ind w:left="574"/>
              <w:jc w:val="both"/>
              <w:rPr>
                <w:rFonts w:ascii="Arial" w:eastAsia="Arial" w:hAnsi="Arial" w:cs="Arial"/>
              </w:rPr>
            </w:pPr>
          </w:p>
          <w:p w14:paraId="0AD4116F" w14:textId="47422BE6" w:rsidR="003614E0" w:rsidRDefault="00E544C0">
            <w:pPr>
              <w:ind w:left="574"/>
              <w:jc w:val="both"/>
              <w:rPr>
                <w:rFonts w:ascii="Arial" w:eastAsia="Arial" w:hAnsi="Arial" w:cs="Arial"/>
              </w:rPr>
            </w:pPr>
            <w:r>
              <w:rPr>
                <w:rFonts w:ascii="Arial" w:eastAsia="Arial" w:hAnsi="Arial" w:cs="Arial"/>
                <w:sz w:val="22"/>
                <w:szCs w:val="22"/>
              </w:rPr>
              <w:t>La evaluación es permanente, esto quiere decir que en cada</w:t>
            </w:r>
            <w:r w:rsidR="00642595">
              <w:rPr>
                <w:rFonts w:ascii="Arial" w:eastAsia="Arial" w:hAnsi="Arial" w:cs="Arial"/>
                <w:sz w:val="22"/>
                <w:szCs w:val="22"/>
              </w:rPr>
              <w:t xml:space="preserve"> sesión de Dirección 1</w:t>
            </w:r>
            <w:r>
              <w:rPr>
                <w:rFonts w:ascii="Arial" w:eastAsia="Arial" w:hAnsi="Arial" w:cs="Arial"/>
                <w:sz w:val="22"/>
                <w:szCs w:val="22"/>
              </w:rPr>
              <w:t xml:space="preserve">, no sólo se identifica, a través de mecanismos de auto, </w:t>
            </w:r>
            <w:proofErr w:type="spellStart"/>
            <w:r>
              <w:rPr>
                <w:rFonts w:ascii="Arial" w:eastAsia="Arial" w:hAnsi="Arial" w:cs="Arial"/>
                <w:sz w:val="22"/>
                <w:szCs w:val="22"/>
              </w:rPr>
              <w:t>hetero</w:t>
            </w:r>
            <w:proofErr w:type="spellEnd"/>
            <w:r>
              <w:rPr>
                <w:rFonts w:ascii="Arial" w:eastAsia="Arial" w:hAnsi="Arial" w:cs="Arial"/>
                <w:sz w:val="22"/>
                <w:szCs w:val="22"/>
              </w:rPr>
              <w:t xml:space="preserve"> y </w:t>
            </w:r>
            <w:proofErr w:type="spellStart"/>
            <w:r>
              <w:rPr>
                <w:rFonts w:ascii="Arial" w:eastAsia="Arial" w:hAnsi="Arial" w:cs="Arial"/>
                <w:sz w:val="22"/>
                <w:szCs w:val="22"/>
              </w:rPr>
              <w:t>co</w:t>
            </w:r>
            <w:proofErr w:type="spellEnd"/>
            <w:r>
              <w:rPr>
                <w:rFonts w:ascii="Arial" w:eastAsia="Arial" w:hAnsi="Arial" w:cs="Arial"/>
                <w:sz w:val="22"/>
                <w:szCs w:val="22"/>
              </w:rPr>
              <w:t xml:space="preserve">-evaluación,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 El docente decide el número de evaluaciones que realizarán durante el semestre y estas deben incluir, por lo menos, sendas evaluaciones de las muestras de mitad y finalización de semestre. Asimismo se debe tener en cuenta que la universidad estipula un porcentaje del 30% correspondiente al examen final.  </w:t>
            </w:r>
          </w:p>
          <w:p w14:paraId="04AD8ECB" w14:textId="77777777" w:rsidR="003614E0" w:rsidRDefault="003614E0">
            <w:pPr>
              <w:ind w:left="574"/>
              <w:jc w:val="both"/>
              <w:rPr>
                <w:rFonts w:ascii="Arial" w:eastAsia="Arial" w:hAnsi="Arial" w:cs="Arial"/>
              </w:rPr>
            </w:pPr>
          </w:p>
        </w:tc>
      </w:tr>
      <w:tr w:rsidR="003614E0" w14:paraId="766A120B"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F96C757" w14:textId="77777777" w:rsidR="003614E0" w:rsidRDefault="00E544C0">
            <w:pPr>
              <w:numPr>
                <w:ilvl w:val="0"/>
                <w:numId w:val="3"/>
              </w:numPr>
              <w:ind w:hanging="360"/>
              <w:contextualSpacing/>
              <w:jc w:val="both"/>
              <w:rPr>
                <w:rFonts w:ascii="Arial" w:eastAsia="Arial" w:hAnsi="Arial" w:cs="Arial"/>
                <w:b/>
              </w:rPr>
            </w:pPr>
            <w:r>
              <w:rPr>
                <w:rFonts w:ascii="Arial" w:eastAsia="Arial" w:hAnsi="Arial" w:cs="Arial"/>
                <w:b/>
                <w:sz w:val="22"/>
                <w:szCs w:val="22"/>
              </w:rPr>
              <w:t>BIBLIOGRAFÍA Y REFERENCIAS</w:t>
            </w:r>
          </w:p>
        </w:tc>
      </w:tr>
      <w:tr w:rsidR="003614E0" w14:paraId="7CCA94F5" w14:textId="77777777">
        <w:trPr>
          <w:trHeight w:val="40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432E19" w14:textId="77777777" w:rsidR="003614E0" w:rsidRDefault="003614E0">
            <w:pPr>
              <w:ind w:left="574"/>
              <w:jc w:val="both"/>
              <w:rPr>
                <w:rFonts w:ascii="Arial" w:eastAsia="Arial" w:hAnsi="Arial" w:cs="Arial"/>
              </w:rPr>
            </w:pPr>
          </w:p>
          <w:p w14:paraId="524C69E5" w14:textId="77777777" w:rsidR="003614E0" w:rsidRDefault="00E544C0">
            <w:pPr>
              <w:numPr>
                <w:ilvl w:val="0"/>
                <w:numId w:val="5"/>
              </w:numPr>
              <w:ind w:hanging="360"/>
              <w:contextualSpacing/>
              <w:jc w:val="both"/>
            </w:pPr>
            <w:r>
              <w:rPr>
                <w:rFonts w:ascii="Arial" w:eastAsia="Arial" w:hAnsi="Arial" w:cs="Arial"/>
                <w:sz w:val="22"/>
                <w:szCs w:val="22"/>
              </w:rPr>
              <w:t>Aristóteles. (1999). Arte Poética, Arte Retórica. Buenos Aires: Editorial Porrúa.</w:t>
            </w:r>
          </w:p>
          <w:p w14:paraId="588756D9" w14:textId="77777777" w:rsidR="003614E0" w:rsidRDefault="00E544C0">
            <w:pPr>
              <w:numPr>
                <w:ilvl w:val="0"/>
                <w:numId w:val="5"/>
              </w:numPr>
              <w:ind w:hanging="360"/>
              <w:contextualSpacing/>
              <w:jc w:val="both"/>
            </w:pPr>
            <w:proofErr w:type="spellStart"/>
            <w:r>
              <w:rPr>
                <w:rFonts w:ascii="Arial" w:eastAsia="Arial" w:hAnsi="Arial" w:cs="Arial"/>
                <w:sz w:val="22"/>
                <w:szCs w:val="22"/>
              </w:rPr>
              <w:t>Barthes</w:t>
            </w:r>
            <w:proofErr w:type="spellEnd"/>
            <w:r>
              <w:rPr>
                <w:rFonts w:ascii="Arial" w:eastAsia="Arial" w:hAnsi="Arial" w:cs="Arial"/>
                <w:sz w:val="22"/>
                <w:szCs w:val="22"/>
              </w:rPr>
              <w:t>, R. (1986). Lo obvio y lo obtuso (Imágenes, gestos, voces). Barcelona: Editorial Paidós.</w:t>
            </w:r>
          </w:p>
          <w:p w14:paraId="5B1BA8CF" w14:textId="77777777" w:rsidR="00017585" w:rsidRDefault="00E544C0" w:rsidP="00017585">
            <w:pPr>
              <w:numPr>
                <w:ilvl w:val="0"/>
                <w:numId w:val="5"/>
              </w:numPr>
              <w:ind w:hanging="360"/>
              <w:contextualSpacing/>
              <w:jc w:val="both"/>
            </w:pPr>
            <w:proofErr w:type="spellStart"/>
            <w:r>
              <w:rPr>
                <w:rFonts w:ascii="Arial" w:eastAsia="Arial" w:hAnsi="Arial" w:cs="Arial"/>
                <w:sz w:val="22"/>
                <w:szCs w:val="22"/>
              </w:rPr>
              <w:t>Bentley</w:t>
            </w:r>
            <w:proofErr w:type="spellEnd"/>
            <w:r>
              <w:rPr>
                <w:rFonts w:ascii="Arial" w:eastAsia="Arial" w:hAnsi="Arial" w:cs="Arial"/>
                <w:sz w:val="22"/>
                <w:szCs w:val="22"/>
              </w:rPr>
              <w:t>, E. (1971). La vida del drama. Barcelona: Editorial Paidós. (Material del profesor)</w:t>
            </w:r>
          </w:p>
          <w:p w14:paraId="4F27EF34" w14:textId="77777777" w:rsidR="00017585" w:rsidRDefault="00E544C0" w:rsidP="00017585">
            <w:pPr>
              <w:numPr>
                <w:ilvl w:val="0"/>
                <w:numId w:val="5"/>
              </w:numPr>
              <w:ind w:hanging="360"/>
              <w:contextualSpacing/>
              <w:jc w:val="both"/>
            </w:pPr>
            <w:r w:rsidRPr="00017585">
              <w:rPr>
                <w:rFonts w:ascii="Arial" w:eastAsia="Arial" w:hAnsi="Arial" w:cs="Arial"/>
                <w:sz w:val="22"/>
                <w:szCs w:val="22"/>
              </w:rPr>
              <w:t xml:space="preserve">Bogart Ann. (2008). La preparación del director. Barcelona. Alba Editorial. </w:t>
            </w:r>
          </w:p>
          <w:p w14:paraId="4A108E35" w14:textId="77777777" w:rsidR="003614E0" w:rsidRPr="00017585" w:rsidRDefault="00E544C0" w:rsidP="00017585">
            <w:pPr>
              <w:numPr>
                <w:ilvl w:val="0"/>
                <w:numId w:val="5"/>
              </w:numPr>
              <w:ind w:hanging="360"/>
              <w:contextualSpacing/>
              <w:jc w:val="both"/>
            </w:pPr>
            <w:r w:rsidRPr="00017585">
              <w:rPr>
                <w:rFonts w:ascii="Arial" w:eastAsia="Arial" w:hAnsi="Arial" w:cs="Arial"/>
                <w:sz w:val="22"/>
                <w:szCs w:val="22"/>
              </w:rPr>
              <w:t xml:space="preserve">Bergson, H (2008). La risa. Madrid: Alianza Editorial. </w:t>
            </w:r>
          </w:p>
          <w:p w14:paraId="782C6BCE" w14:textId="77777777" w:rsidR="003614E0" w:rsidRDefault="00E544C0">
            <w:pPr>
              <w:numPr>
                <w:ilvl w:val="0"/>
                <w:numId w:val="5"/>
              </w:numPr>
              <w:ind w:hanging="360"/>
              <w:contextualSpacing/>
              <w:jc w:val="both"/>
            </w:pPr>
            <w:r>
              <w:rPr>
                <w:rFonts w:ascii="Arial" w:eastAsia="Arial" w:hAnsi="Arial" w:cs="Arial"/>
                <w:sz w:val="22"/>
                <w:szCs w:val="22"/>
              </w:rPr>
              <w:t>Ceballos, E. (1992). Principios de dirección escénica. México: Grupo Editorial Gaceta.</w:t>
            </w:r>
          </w:p>
          <w:p w14:paraId="5B30B4E5" w14:textId="77777777" w:rsidR="003614E0" w:rsidRDefault="00E544C0">
            <w:pPr>
              <w:numPr>
                <w:ilvl w:val="0"/>
                <w:numId w:val="5"/>
              </w:numPr>
              <w:ind w:hanging="360"/>
              <w:contextualSpacing/>
              <w:jc w:val="both"/>
            </w:pPr>
            <w:proofErr w:type="spellStart"/>
            <w:r>
              <w:rPr>
                <w:rFonts w:ascii="Arial" w:eastAsia="Arial" w:hAnsi="Arial" w:cs="Arial"/>
                <w:sz w:val="22"/>
                <w:szCs w:val="22"/>
              </w:rPr>
              <w:t>Knébel</w:t>
            </w:r>
            <w:proofErr w:type="spellEnd"/>
            <w:r>
              <w:rPr>
                <w:rFonts w:ascii="Arial" w:eastAsia="Arial" w:hAnsi="Arial" w:cs="Arial"/>
                <w:sz w:val="22"/>
                <w:szCs w:val="22"/>
              </w:rPr>
              <w:t xml:space="preserve">, M. (1996). El último </w:t>
            </w:r>
            <w:proofErr w:type="spellStart"/>
            <w:r>
              <w:rPr>
                <w:rFonts w:ascii="Arial" w:eastAsia="Arial" w:hAnsi="Arial" w:cs="Arial"/>
                <w:sz w:val="22"/>
                <w:szCs w:val="22"/>
              </w:rPr>
              <w:t>Stanislavski</w:t>
            </w:r>
            <w:proofErr w:type="spellEnd"/>
            <w:r>
              <w:rPr>
                <w:rFonts w:ascii="Arial" w:eastAsia="Arial" w:hAnsi="Arial" w:cs="Arial"/>
                <w:sz w:val="22"/>
                <w:szCs w:val="22"/>
              </w:rPr>
              <w:t>. Caracas: Editorial Fundamentos.</w:t>
            </w:r>
          </w:p>
          <w:p w14:paraId="7698A728" w14:textId="77777777" w:rsidR="003614E0" w:rsidRDefault="00E544C0">
            <w:pPr>
              <w:numPr>
                <w:ilvl w:val="0"/>
                <w:numId w:val="5"/>
              </w:numPr>
              <w:ind w:hanging="360"/>
              <w:contextualSpacing/>
              <w:jc w:val="both"/>
            </w:pPr>
            <w:r>
              <w:rPr>
                <w:rFonts w:ascii="Arial" w:eastAsia="Arial" w:hAnsi="Arial" w:cs="Arial"/>
                <w:sz w:val="22"/>
                <w:szCs w:val="22"/>
              </w:rPr>
              <w:t>Medina, M. (2000). Los géneros dramáticos. Caracas: Editorial Fundamentos.</w:t>
            </w:r>
          </w:p>
          <w:p w14:paraId="59518DEF" w14:textId="77777777" w:rsidR="00017585" w:rsidRDefault="00E544C0" w:rsidP="00017585">
            <w:pPr>
              <w:numPr>
                <w:ilvl w:val="0"/>
                <w:numId w:val="5"/>
              </w:numPr>
              <w:ind w:hanging="360"/>
              <w:contextualSpacing/>
              <w:jc w:val="both"/>
            </w:pPr>
            <w:proofErr w:type="spellStart"/>
            <w:r>
              <w:rPr>
                <w:rFonts w:ascii="Arial" w:eastAsia="Arial" w:hAnsi="Arial" w:cs="Arial"/>
                <w:sz w:val="22"/>
                <w:szCs w:val="22"/>
              </w:rPr>
              <w:t>Pavis</w:t>
            </w:r>
            <w:proofErr w:type="spellEnd"/>
            <w:r>
              <w:rPr>
                <w:rFonts w:ascii="Arial" w:eastAsia="Arial" w:hAnsi="Arial" w:cs="Arial"/>
                <w:sz w:val="22"/>
                <w:szCs w:val="22"/>
              </w:rPr>
              <w:t xml:space="preserve">, P. (1980). Diccionario del teatro. Barcelona: Editorial Paidós. </w:t>
            </w:r>
          </w:p>
          <w:p w14:paraId="28BEF2F3" w14:textId="77777777" w:rsidR="003614E0" w:rsidRPr="00017585" w:rsidRDefault="00E544C0" w:rsidP="00017585">
            <w:pPr>
              <w:numPr>
                <w:ilvl w:val="0"/>
                <w:numId w:val="5"/>
              </w:numPr>
              <w:ind w:hanging="360"/>
              <w:contextualSpacing/>
              <w:jc w:val="both"/>
            </w:pPr>
            <w:r w:rsidRPr="00017585">
              <w:rPr>
                <w:rFonts w:ascii="Arial" w:eastAsia="Arial" w:hAnsi="Arial" w:cs="Arial"/>
                <w:sz w:val="22"/>
                <w:szCs w:val="22"/>
              </w:rPr>
              <w:t xml:space="preserve">Pirandello, L. (2007). El humorismo. Madrid: Cuadernos de </w:t>
            </w:r>
            <w:proofErr w:type="spellStart"/>
            <w:r w:rsidRPr="00017585">
              <w:rPr>
                <w:rFonts w:ascii="Arial" w:eastAsia="Arial" w:hAnsi="Arial" w:cs="Arial"/>
                <w:sz w:val="22"/>
                <w:szCs w:val="22"/>
              </w:rPr>
              <w:t>Langre</w:t>
            </w:r>
            <w:proofErr w:type="spellEnd"/>
            <w:r w:rsidRPr="00017585">
              <w:rPr>
                <w:rFonts w:ascii="Arial" w:eastAsia="Arial" w:hAnsi="Arial" w:cs="Arial"/>
                <w:sz w:val="22"/>
                <w:szCs w:val="22"/>
              </w:rPr>
              <w:t>.</w:t>
            </w:r>
          </w:p>
          <w:p w14:paraId="407B280C" w14:textId="77777777" w:rsidR="003614E0" w:rsidRDefault="00E544C0">
            <w:pPr>
              <w:numPr>
                <w:ilvl w:val="0"/>
                <w:numId w:val="5"/>
              </w:numPr>
              <w:ind w:hanging="360"/>
              <w:contextualSpacing/>
              <w:jc w:val="both"/>
            </w:pPr>
            <w:r>
              <w:rPr>
                <w:rFonts w:ascii="Arial" w:eastAsia="Arial" w:hAnsi="Arial" w:cs="Arial"/>
                <w:sz w:val="22"/>
                <w:szCs w:val="22"/>
              </w:rPr>
              <w:t>Rivera, V. A. (1993). La composición dramática. México: Editorial Gaceta.</w:t>
            </w:r>
          </w:p>
          <w:p w14:paraId="4FBC310C" w14:textId="77777777" w:rsidR="003614E0" w:rsidRDefault="00E544C0">
            <w:pPr>
              <w:numPr>
                <w:ilvl w:val="0"/>
                <w:numId w:val="5"/>
              </w:numPr>
              <w:ind w:hanging="360"/>
              <w:contextualSpacing/>
              <w:jc w:val="both"/>
            </w:pPr>
            <w:proofErr w:type="spellStart"/>
            <w:r>
              <w:rPr>
                <w:rFonts w:ascii="Arial" w:eastAsia="Arial" w:hAnsi="Arial" w:cs="Arial"/>
                <w:sz w:val="22"/>
                <w:szCs w:val="22"/>
              </w:rPr>
              <w:t>Stanislavski</w:t>
            </w:r>
            <w:proofErr w:type="spellEnd"/>
            <w:r>
              <w:rPr>
                <w:rFonts w:ascii="Arial" w:eastAsia="Arial" w:hAnsi="Arial" w:cs="Arial"/>
                <w:sz w:val="22"/>
                <w:szCs w:val="22"/>
              </w:rPr>
              <w:t>, C. (1988). Un actor se prepara. México: Editorial Diana.</w:t>
            </w:r>
          </w:p>
          <w:p w14:paraId="01B2674A" w14:textId="77777777" w:rsidR="003614E0" w:rsidRDefault="00E544C0">
            <w:pPr>
              <w:numPr>
                <w:ilvl w:val="0"/>
                <w:numId w:val="5"/>
              </w:numPr>
              <w:ind w:hanging="360"/>
              <w:contextualSpacing/>
              <w:jc w:val="both"/>
            </w:pPr>
            <w:proofErr w:type="spellStart"/>
            <w:r>
              <w:rPr>
                <w:rFonts w:ascii="Arial" w:eastAsia="Arial" w:hAnsi="Arial" w:cs="Arial"/>
                <w:sz w:val="22"/>
                <w:szCs w:val="22"/>
              </w:rPr>
              <w:t>Stanislavski</w:t>
            </w:r>
            <w:proofErr w:type="spellEnd"/>
            <w:r>
              <w:rPr>
                <w:rFonts w:ascii="Arial" w:eastAsia="Arial" w:hAnsi="Arial" w:cs="Arial"/>
                <w:sz w:val="22"/>
                <w:szCs w:val="22"/>
              </w:rPr>
              <w:t xml:space="preserve">, C. (2004). Creando un rol. La Habana: Editorial Pueblo y Educación. </w:t>
            </w:r>
          </w:p>
          <w:p w14:paraId="343131C3" w14:textId="77777777" w:rsidR="003614E0" w:rsidRDefault="00E544C0">
            <w:pPr>
              <w:numPr>
                <w:ilvl w:val="0"/>
                <w:numId w:val="5"/>
              </w:numPr>
              <w:ind w:hanging="360"/>
              <w:contextualSpacing/>
              <w:jc w:val="both"/>
            </w:pPr>
            <w:proofErr w:type="spellStart"/>
            <w:r>
              <w:rPr>
                <w:rFonts w:ascii="Arial" w:eastAsia="Arial" w:hAnsi="Arial" w:cs="Arial"/>
                <w:sz w:val="22"/>
                <w:szCs w:val="22"/>
              </w:rPr>
              <w:t>Spolin</w:t>
            </w:r>
            <w:proofErr w:type="spellEnd"/>
            <w:r>
              <w:rPr>
                <w:rFonts w:ascii="Arial" w:eastAsia="Arial" w:hAnsi="Arial" w:cs="Arial"/>
                <w:sz w:val="22"/>
                <w:szCs w:val="22"/>
              </w:rPr>
              <w:t xml:space="preserve">, Viola. (2011). Juegos teatrales para el ensayo, cuaderno del director. </w:t>
            </w:r>
            <w:proofErr w:type="spellStart"/>
            <w:r>
              <w:rPr>
                <w:rFonts w:ascii="Arial" w:eastAsia="Arial" w:hAnsi="Arial" w:cs="Arial"/>
                <w:sz w:val="22"/>
                <w:szCs w:val="22"/>
              </w:rPr>
              <w:t>Updated</w:t>
            </w:r>
            <w:proofErr w:type="spellEnd"/>
            <w:r>
              <w:rPr>
                <w:rFonts w:ascii="Arial" w:eastAsia="Arial" w:hAnsi="Arial" w:cs="Arial"/>
                <w:sz w:val="22"/>
                <w:szCs w:val="22"/>
              </w:rPr>
              <w:t xml:space="preserve"> </w:t>
            </w:r>
            <w:proofErr w:type="spellStart"/>
            <w:r>
              <w:rPr>
                <w:rFonts w:ascii="Arial" w:eastAsia="Arial" w:hAnsi="Arial" w:cs="Arial"/>
                <w:sz w:val="22"/>
                <w:szCs w:val="22"/>
              </w:rPr>
              <w:t>Editions</w:t>
            </w:r>
            <w:proofErr w:type="spellEnd"/>
            <w:r>
              <w:rPr>
                <w:rFonts w:ascii="Arial" w:eastAsia="Arial" w:hAnsi="Arial" w:cs="Arial"/>
                <w:sz w:val="22"/>
                <w:szCs w:val="22"/>
              </w:rPr>
              <w:t xml:space="preserve">. </w:t>
            </w:r>
          </w:p>
          <w:p w14:paraId="5E4EE24D" w14:textId="77777777" w:rsidR="003614E0" w:rsidRDefault="00E544C0">
            <w:pPr>
              <w:numPr>
                <w:ilvl w:val="0"/>
                <w:numId w:val="5"/>
              </w:numPr>
              <w:ind w:hanging="360"/>
              <w:contextualSpacing/>
              <w:jc w:val="both"/>
            </w:pPr>
            <w:r>
              <w:rPr>
                <w:rFonts w:ascii="Arial" w:eastAsia="Arial" w:hAnsi="Arial" w:cs="Arial"/>
                <w:sz w:val="22"/>
                <w:szCs w:val="22"/>
              </w:rPr>
              <w:t xml:space="preserve">Hagen Uta. (2002). Un reto para el actor. Alba Editorial. </w:t>
            </w:r>
          </w:p>
          <w:p w14:paraId="134C9A5D" w14:textId="77777777" w:rsidR="003614E0" w:rsidRDefault="003614E0">
            <w:pPr>
              <w:jc w:val="both"/>
              <w:rPr>
                <w:rFonts w:ascii="Arial" w:eastAsia="Arial" w:hAnsi="Arial" w:cs="Arial"/>
              </w:rPr>
            </w:pPr>
          </w:p>
        </w:tc>
      </w:tr>
      <w:tr w:rsidR="003614E0" w14:paraId="53F98E11" w14:textId="77777777">
        <w:trPr>
          <w:trHeight w:val="54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C17D88" w14:textId="3BB23CEB" w:rsidR="003614E0" w:rsidRDefault="00E544C0" w:rsidP="00642595">
            <w:pPr>
              <w:jc w:val="both"/>
              <w:rPr>
                <w:rFonts w:ascii="Arial" w:eastAsia="Arial" w:hAnsi="Arial" w:cs="Arial"/>
              </w:rPr>
            </w:pPr>
            <w:r>
              <w:rPr>
                <w:rFonts w:ascii="Arial" w:eastAsia="Arial" w:hAnsi="Arial" w:cs="Arial"/>
                <w:b/>
                <w:sz w:val="22"/>
                <w:szCs w:val="22"/>
              </w:rPr>
              <w:lastRenderedPageBreak/>
              <w:t xml:space="preserve">             FECHA: Marzo 2017</w:t>
            </w:r>
          </w:p>
        </w:tc>
      </w:tr>
    </w:tbl>
    <w:p w14:paraId="27CBFCD8" w14:textId="77777777" w:rsidR="003614E0" w:rsidRDefault="003614E0">
      <w:pPr>
        <w:jc w:val="both"/>
        <w:rPr>
          <w:rFonts w:ascii="Arial" w:eastAsia="Arial" w:hAnsi="Arial" w:cs="Arial"/>
          <w:sz w:val="22"/>
          <w:szCs w:val="22"/>
        </w:rPr>
      </w:pPr>
    </w:p>
    <w:p w14:paraId="57AFACB4" w14:textId="77777777" w:rsidR="003614E0" w:rsidRDefault="003614E0">
      <w:pPr>
        <w:jc w:val="both"/>
        <w:rPr>
          <w:rFonts w:ascii="Arial" w:eastAsia="Arial" w:hAnsi="Arial" w:cs="Arial"/>
          <w:sz w:val="22"/>
          <w:szCs w:val="22"/>
        </w:rPr>
      </w:pPr>
    </w:p>
    <w:p w14:paraId="0981651D" w14:textId="77777777" w:rsidR="003614E0" w:rsidRDefault="003614E0">
      <w:pPr>
        <w:jc w:val="both"/>
        <w:rPr>
          <w:rFonts w:ascii="Arial" w:eastAsia="Arial" w:hAnsi="Arial" w:cs="Arial"/>
          <w:sz w:val="22"/>
          <w:szCs w:val="22"/>
        </w:rPr>
      </w:pPr>
    </w:p>
    <w:p w14:paraId="4410B658" w14:textId="77777777" w:rsidR="003614E0" w:rsidRDefault="003614E0">
      <w:pPr>
        <w:jc w:val="both"/>
        <w:rPr>
          <w:rFonts w:ascii="Arial" w:eastAsia="Arial" w:hAnsi="Arial" w:cs="Arial"/>
          <w:sz w:val="22"/>
          <w:szCs w:val="22"/>
        </w:rPr>
      </w:pPr>
    </w:p>
    <w:p w14:paraId="50301945" w14:textId="77777777" w:rsidR="003614E0" w:rsidRDefault="003614E0">
      <w:pPr>
        <w:jc w:val="both"/>
        <w:rPr>
          <w:rFonts w:ascii="Arial" w:eastAsia="Arial" w:hAnsi="Arial" w:cs="Arial"/>
          <w:sz w:val="22"/>
          <w:szCs w:val="22"/>
        </w:rPr>
      </w:pPr>
    </w:p>
    <w:p w14:paraId="60465AF5" w14:textId="77777777" w:rsidR="003614E0" w:rsidRDefault="003614E0">
      <w:pPr>
        <w:rPr>
          <w:rFonts w:ascii="Arial" w:eastAsia="Arial" w:hAnsi="Arial" w:cs="Arial"/>
          <w:b/>
          <w:sz w:val="22"/>
          <w:szCs w:val="22"/>
        </w:rPr>
      </w:pPr>
    </w:p>
    <w:p w14:paraId="061C629E" w14:textId="77777777" w:rsidR="003614E0" w:rsidRDefault="003614E0">
      <w:pPr>
        <w:rPr>
          <w:rFonts w:ascii="Arial" w:eastAsia="Arial" w:hAnsi="Arial" w:cs="Arial"/>
          <w:sz w:val="22"/>
          <w:szCs w:val="22"/>
        </w:rPr>
      </w:pPr>
    </w:p>
    <w:p w14:paraId="09FFF34F" w14:textId="77777777" w:rsidR="003614E0" w:rsidRDefault="003614E0">
      <w:pPr>
        <w:rPr>
          <w:rFonts w:ascii="Arial" w:eastAsia="Arial" w:hAnsi="Arial" w:cs="Arial"/>
          <w:sz w:val="22"/>
          <w:szCs w:val="22"/>
        </w:rPr>
      </w:pPr>
    </w:p>
    <w:sectPr w:rsidR="003614E0">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F6B5F" w14:textId="77777777" w:rsidR="004B6536" w:rsidRDefault="004B6536">
      <w:r>
        <w:separator/>
      </w:r>
    </w:p>
  </w:endnote>
  <w:endnote w:type="continuationSeparator" w:id="0">
    <w:p w14:paraId="4CA9A481" w14:textId="77777777" w:rsidR="004B6536" w:rsidRDefault="004B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99BF6" w14:textId="77777777" w:rsidR="004B6536" w:rsidRDefault="004B6536">
      <w:r>
        <w:separator/>
      </w:r>
    </w:p>
  </w:footnote>
  <w:footnote w:type="continuationSeparator" w:id="0">
    <w:p w14:paraId="6474CC7D" w14:textId="77777777" w:rsidR="004B6536" w:rsidRDefault="004B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15BE" w14:textId="77777777" w:rsidR="003614E0" w:rsidRDefault="003614E0">
    <w:pPr>
      <w:tabs>
        <w:tab w:val="center" w:pos="4252"/>
        <w:tab w:val="right" w:pos="8504"/>
      </w:tabs>
      <w:spacing w:before="708"/>
    </w:pPr>
  </w:p>
  <w:p w14:paraId="0DDAED7F" w14:textId="77777777" w:rsidR="003614E0" w:rsidRDefault="003614E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B79"/>
    <w:multiLevelType w:val="multilevel"/>
    <w:tmpl w:val="E0665D8E"/>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03668CB"/>
    <w:multiLevelType w:val="multilevel"/>
    <w:tmpl w:val="F4120018"/>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2" w15:restartNumberingAfterBreak="0">
    <w:nsid w:val="38B65F69"/>
    <w:multiLevelType w:val="multilevel"/>
    <w:tmpl w:val="2BB41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BF31600"/>
    <w:multiLevelType w:val="multilevel"/>
    <w:tmpl w:val="6FBCDD6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6E7542A8"/>
    <w:multiLevelType w:val="hybridMultilevel"/>
    <w:tmpl w:val="DF50A5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4EA06D4"/>
    <w:multiLevelType w:val="multilevel"/>
    <w:tmpl w:val="55483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E0"/>
    <w:rsid w:val="00017585"/>
    <w:rsid w:val="00022B8F"/>
    <w:rsid w:val="00111AB4"/>
    <w:rsid w:val="00136793"/>
    <w:rsid w:val="00136C6C"/>
    <w:rsid w:val="001B0B3B"/>
    <w:rsid w:val="00251A03"/>
    <w:rsid w:val="003614E0"/>
    <w:rsid w:val="004B6536"/>
    <w:rsid w:val="00530E91"/>
    <w:rsid w:val="00593BB9"/>
    <w:rsid w:val="00642595"/>
    <w:rsid w:val="00661C43"/>
    <w:rsid w:val="007020FD"/>
    <w:rsid w:val="007C023D"/>
    <w:rsid w:val="007E2D11"/>
    <w:rsid w:val="008B2076"/>
    <w:rsid w:val="00B16D94"/>
    <w:rsid w:val="00C57B51"/>
    <w:rsid w:val="00D012CF"/>
    <w:rsid w:val="00E544C0"/>
    <w:rsid w:val="00E7330D"/>
    <w:rsid w:val="00FC17A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CEC2"/>
  <w15:docId w15:val="{96144297-1212-4EE9-B700-4D2CBA00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64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2021-05-12T23:11:00Z</dcterms:created>
  <dcterms:modified xsi:type="dcterms:W3CDTF">2021-05-12T23:11:00Z</dcterms:modified>
</cp:coreProperties>
</file>