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0192" w:rsidRDefault="00E4019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E40192">
        <w:trPr>
          <w:trHeight w:val="21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92" w:rsidRDefault="006176E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59689</wp:posOffset>
                  </wp:positionH>
                  <wp:positionV relativeFrom="paragraph">
                    <wp:posOffset>29844</wp:posOffset>
                  </wp:positionV>
                  <wp:extent cx="730885" cy="943610"/>
                  <wp:effectExtent l="0" t="0" r="0" b="0"/>
                  <wp:wrapSquare wrapText="bothSides" distT="0" distB="0" distL="114300" distR="11430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92" w:rsidRDefault="006176E6">
            <w:pPr>
              <w:pStyle w:val="Ttulo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 DISTRITAL FRANCISCO JOSÉ DE CALDAS</w:t>
            </w:r>
          </w:p>
          <w:p w:rsidR="00E40192" w:rsidRDefault="006176E6">
            <w:pPr>
              <w:pStyle w:val="Ttulo2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 de artes-</w:t>
            </w:r>
            <w:proofErr w:type="spellStart"/>
            <w:r>
              <w:rPr>
                <w:sz w:val="22"/>
                <w:szCs w:val="22"/>
              </w:rPr>
              <w:t>asab</w:t>
            </w:r>
            <w:proofErr w:type="spellEnd"/>
          </w:p>
          <w:p w:rsidR="00E40192" w:rsidRDefault="006176E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PROYECTO CURRICULAR DE ARTES ESCÉNICAS</w:t>
            </w:r>
          </w:p>
          <w:p w:rsidR="00E40192" w:rsidRDefault="00E4019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40192" w:rsidRDefault="006176E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SYLLABUS</w:t>
            </w:r>
          </w:p>
        </w:tc>
      </w:tr>
      <w:tr w:rsidR="00E40192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E40192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92" w:rsidRDefault="00E40192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83E9E" w:rsidRDefault="00583E9E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044E7E">
              <w:rPr>
                <w:rFonts w:ascii="Arial" w:hAnsi="Arial" w:cs="Arial"/>
                <w:b/>
                <w:sz w:val="22"/>
                <w:szCs w:val="22"/>
              </w:rPr>
              <w:t xml:space="preserve"> 317</w:t>
            </w:r>
          </w:p>
          <w:p w:rsidR="00E40192" w:rsidRDefault="006176E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Asignatura    x                                Cátedra                                Grupo de Trabajo </w:t>
            </w:r>
          </w:p>
          <w:p w:rsidR="00E40192" w:rsidRDefault="006176E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NOMBRE: I</w:t>
            </w:r>
            <w:r w:rsidR="00583E9E">
              <w:rPr>
                <w:rFonts w:ascii="Arial" w:eastAsia="Arial" w:hAnsi="Arial" w:cs="Arial"/>
                <w:b/>
                <w:sz w:val="22"/>
                <w:szCs w:val="22"/>
              </w:rPr>
              <w:t xml:space="preserve">luminación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DF3DF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CÓDIGO: 14030</w:t>
            </w:r>
          </w:p>
          <w:p w:rsidR="00E40192" w:rsidRDefault="006176E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 w:rsidR="00DF3DF9">
              <w:rPr>
                <w:rFonts w:ascii="Arial" w:hAnsi="Arial" w:cs="Arial"/>
                <w:b/>
                <w:color w:val="auto"/>
                <w:sz w:val="22"/>
                <w:szCs w:val="22"/>
              </w:rPr>
              <w:t>NÚCLEO</w:t>
            </w:r>
            <w:r w:rsidR="00DF3DF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 Formación Básica                      COMPONENTE: Fundamentación</w:t>
            </w:r>
          </w:p>
          <w:p w:rsidR="00E40192" w:rsidRDefault="006176E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DE CRÉDITOS:  2                                    HTD: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  HTC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: 2   HTA:  2</w:t>
            </w:r>
          </w:p>
          <w:p w:rsidR="00E40192" w:rsidRDefault="006176E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 DE ESTUDIANTES</w:t>
            </w:r>
            <w:r w:rsidR="00533CAE">
              <w:rPr>
                <w:rFonts w:ascii="Arial" w:eastAsia="Arial" w:hAnsi="Arial" w:cs="Arial"/>
                <w:b/>
                <w:sz w:val="22"/>
                <w:szCs w:val="22"/>
              </w:rPr>
              <w:t>: 10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Obligatorio Básico    X    Obligatorio  Complementario        Electivo Intrínseco       Electivo Extrínseco </w:t>
            </w:r>
          </w:p>
          <w:p w:rsidR="00E40192" w:rsidRDefault="00E40192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40192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CATEGORÍAS  METODOLÓGICAS</w:t>
            </w:r>
          </w:p>
        </w:tc>
      </w:tr>
      <w:tr w:rsidR="00E40192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92" w:rsidRDefault="006176E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E40192" w:rsidRDefault="006176E6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TEÓRICO                        PRÁCTICO              TEÓRICO-PRÁCTICO X</w:t>
            </w:r>
          </w:p>
          <w:p w:rsidR="00E40192" w:rsidRDefault="00E40192">
            <w:pPr>
              <w:spacing w:line="276" w:lineRule="auto"/>
              <w:ind w:left="567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40192" w:rsidRDefault="006176E6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Cátedra:           Ensamble:             Entrenamiento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Magistral:           Prácticas: </w:t>
            </w:r>
          </w:p>
          <w:p w:rsidR="00E40192" w:rsidRDefault="00E40192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Proyecto:            Seminario:       Taller: X             Tutoría:          </w:t>
            </w:r>
          </w:p>
          <w:p w:rsidR="00E40192" w:rsidRDefault="00E40192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Otra: _____________________                          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 ¿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Cuál? </w:t>
            </w:r>
          </w:p>
          <w:p w:rsidR="00E40192" w:rsidRDefault="006176E6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                                          </w:t>
            </w:r>
          </w:p>
        </w:tc>
      </w:tr>
      <w:tr w:rsidR="00E40192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PERFIL DEL DOCENTE: </w:t>
            </w:r>
          </w:p>
        </w:tc>
      </w:tr>
      <w:tr w:rsidR="00E40192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docente de esta asignatura debe tener conocimiento y experiencia profesional y docente en el diseño de iluminación y en todos los aspectos de producción que involucran la puesta en escena en su aspecto visual con el tratamiento del espacio escénico.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6176E6">
            <w:pPr>
              <w:ind w:left="567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DOCENTES 1</w:t>
            </w:r>
          </w:p>
        </w:tc>
      </w:tr>
      <w:tr w:rsidR="00E40192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JUSTIFICACIÓN DEL ESPACIO ACADÉMICO: </w:t>
            </w:r>
          </w:p>
        </w:tc>
      </w:tr>
      <w:tr w:rsidR="00E40192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Uno de los lenguajes escénicos que componen una puesta en escena es la iluminación y por lo tanto es necesario comprender las funciones relativas a la preparación, implantación y manipulación necesarias para la conceptualización, realización y conducción del lenguaje lumínico en una obra de teatro o espectáculo escénico.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OBJETIVO GENERAL: </w:t>
            </w:r>
          </w:p>
        </w:tc>
      </w:tr>
      <w:tr w:rsidR="00E40192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Conseguir que los estudiantes conozcan y dominen las características tecnológicas de la iluminación escénica, los aspectos estéticos y expresivos de la luz y la articulación entre la técnica y la estética mediante el diseño de iluminación.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40192" w:rsidRDefault="006176E6">
            <w:pPr>
              <w:keepNext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OBJETIVOS ESPECÍFICOS:</w:t>
            </w:r>
          </w:p>
        </w:tc>
      </w:tr>
      <w:tr w:rsidR="00E40192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Comprender y aplicar los lineamientos para establecer el diseño de la iluminación de una obra teatral. </w:t>
            </w:r>
          </w:p>
          <w:p w:rsidR="00E40192" w:rsidRDefault="006176E6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Determinar una metodología de trabajo para llevar el plano de luces a la práctica de montaje y puesta en la escena. </w:t>
            </w:r>
          </w:p>
          <w:p w:rsidR="00E40192" w:rsidRDefault="006176E6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Entender el rol del iluminador como integrante del equipo creativo del proyecto escénico, su responsabilidad técnica, artística y profesional. </w:t>
            </w:r>
          </w:p>
          <w:p w:rsidR="00E40192" w:rsidRDefault="006176E6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Conocer y manipular de una forma segura y responsable los equipos de iluminación y recursos técnicos del programa de artes escénicas.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COMPETENCIAS, CAPACIDADES Y HABILIDADES DE FORMACIÓN:        </w:t>
            </w: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Dinamiza procesos artísticos y culturales a partir del conocimiento del oficio, con una mirada crítica y responsable. </w:t>
            </w: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Comprende que el trabajo escénico es multidisciplinar y requiere un compromiso colectivo. </w:t>
            </w: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Gestiona y produce proyectos artísticos conociendo las necesidades artísticas de su entorno. </w:t>
            </w: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 diseños escénicos con un conocimiento idóneo de los elementos básicos de la iluminación teatral. </w:t>
            </w: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Conoce los dispositivos lumínicos y sus posibilidades de significación en un espacio escénico. </w:t>
            </w: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Emplea los dispositivos y herramientas de la iluminación en la composición teatral. </w:t>
            </w: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Planifica, organiza, articula y ensambla procesos de creación escénica direccionando al equipo creativo hacia un producto artístico concreto. </w:t>
            </w:r>
          </w:p>
          <w:p w:rsidR="00E40192" w:rsidRDefault="006176E6">
            <w:pPr>
              <w:numPr>
                <w:ilvl w:val="0"/>
                <w:numId w:val="4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Resuelve problemas escénicos desde el punto de vista diseño y montaje de la iluminación escénica. 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SABERES PREVIOS: </w:t>
            </w: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Historia del arte, Historia del teatro y análisis del espectáculo.</w:t>
            </w:r>
          </w:p>
        </w:tc>
      </w:tr>
      <w:tr w:rsidR="00E40192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CONTENIDOS: </w:t>
            </w:r>
          </w:p>
        </w:tc>
      </w:tr>
      <w:tr w:rsidR="00E40192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Bases técnicas de electricidad: definición y ley de ohm (intensidad, potencia, tensión, resistencia).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Cualidades de la luz.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Objetivos y funciones de la iluminación.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Tipos de aparatos o instrumentos, consolas,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dimmers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Teoría del color: filtros.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Dotación de los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teatros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infraestructura y equipos de Control 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Diseño de iluminación: proceso, métodos, planos y funciones de la iluminación escénica.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Componentes del diseño de iluminación, la luz significante y la composición en el espacio.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Plano de luces (plantilla y por computador). </w:t>
            </w:r>
          </w:p>
          <w:p w:rsidR="00E40192" w:rsidRDefault="006176E6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Procesos de montaje (preparación, planificación, montaje, ensayos técnicos y seguridad).</w:t>
            </w:r>
          </w:p>
          <w:p w:rsidR="00E40192" w:rsidRDefault="006176E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Gestión: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Gestiona y produce proyectos artísticos conociendo las necesidades artísticas de su entorno. Planifica, organiza, articula y ensambla procesos de creación escénica direccionando al equipo creativo hacia un producto artístico concreto. </w:t>
            </w:r>
          </w:p>
          <w:p w:rsidR="00E40192" w:rsidRDefault="006176E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Investigación: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Reconoce y estudia lenguajes técnicos y científicos que lo ayudan en la realización escénica  </w:t>
            </w:r>
          </w:p>
          <w:p w:rsidR="00E40192" w:rsidRDefault="00E4019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E4019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METODOLOGÍA: </w:t>
            </w: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partir de explicaciones sobre el funcionamiento de los procesos de diseño, realización y montaje de espectáculos de teatro, danza y música con respecto al área de Iluminación, mediante ayudas audiovisuales se realizarán exposiciones sobre métodos y técnicas descritos en textos especializados y/o utilizados en escuelas certificadas o compañías profesionales de teatro. Así mismo, se acudirá al análisis de casos reales de la experiencia en nuestro medio. Se trabajará alrededor de los aspectos creativos, técnicos y logísticos de las actividades involucradas en los procesos mencionados, lo cual generará la recopilación de un amplio glosario de términos usados en la producción escénica. Se implementarán, además, visitas guiadas a escenarios de teatros profesionales de la ciudad, a talleres de escenografía, y también se programará la asistencia a jornadas de montaje de espectáculos visitantes. Periódicamente se realizan sesiones de asesoría y seguimiento al proyecto de montaje escénico de cada uno de los estudiantes.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RECURSOS: </w:t>
            </w: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Teatro con equipo de iluminación, equipos de amplificación y audiovisuales. 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Videos y películas sobre obras y experiencias artísticas en el campo teatral y otros campos relacionados con los objetos de estudio y las problemáticas que vemos en el taller. 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Invitados especiales que relaten su experiencia artística. 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Salidas de campo: obras teatrales, de danza, performances, exposiciones, simposios, encuentros artísticos y de formación en el campo.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EVALUACIÓN: </w:t>
            </w: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Autoevaluación.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Coevaluación del curso: de forma oral entre estudiantes y docente.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establecerán criterios para la evaluación como: reflexión semanal, trabajos escritos, evaluaciones escritas, participación en clase, exposiciones y análisis de materiales audiovisuales que conformarán el 70% de la nota definitiva y un trabajo o examen final correspondiente al 30%.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0192" w:rsidRDefault="006176E6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BIBLIOGRAFÍA Y REFERENCIAS: </w:t>
            </w:r>
          </w:p>
        </w:tc>
      </w:tr>
      <w:tr w:rsidR="00E40192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E40192">
            <w:pPr>
              <w:ind w:left="10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Breyer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G. (2005). La escena presente: teoría y metodología del diseño escenográfico. Buenos Aires: Ediciones Infinito.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Calmet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H. (2003).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Escenografía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escenotecnia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-iluminación. Buenos Aires: Ediciones de la Flor.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Dan,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(1981).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Escenotecnicas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 teatro, cine y tv (artes visuales en Escenarios y estudios). España: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l.e.d.a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Gómez, J. A. (2000). Historia Visual del Escenario. Madrid: Editorial la Avispa. 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Meyerhold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V.E. (1971).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Teoria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Teatral. Madrid: Editorial Fundamentos.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044E7E">
              <w:rPr>
                <w:rFonts w:ascii="Arial" w:eastAsia="Arial" w:hAnsi="Arial" w:cs="Arial"/>
                <w:sz w:val="22"/>
                <w:szCs w:val="22"/>
                <w:lang w:val="en-US"/>
              </w:rPr>
              <w:t>Parquer</w:t>
            </w:r>
            <w:proofErr w:type="spellEnd"/>
            <w:r w:rsidRPr="00044E7E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W, O. &amp; Smith, H. (1974). Scene Design and Stage Lighting.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U.S.A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Pavis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P. (1980). Diccionario del teatro. Barcelona: Editorial Paidós.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Pavis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P. (2000). El análisis de los espectáculos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. 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Barcelona: Editorial Paidós.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Rizzo, M. (2007). Manual de dirección artística cinematográfica. Barcelona: Ediciones Omega.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M. (1998). Diseño de iluminación teatral. Buenos Aires: EDICIAL.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Sirlin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E. (2006). La luz en el teatro, manual de iluminación. Buenos Aires: Editorial del instituto Nacional del Teatro.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TEXTOS COMPLEMENTARIOS: 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Repertorio del teatro universal. 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REVISTAS 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Revista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ATeatros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Artez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Cámara Negra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Intermedio</w:t>
            </w: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Primer Acto 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40192" w:rsidRDefault="006176E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DIRECCIONES DE INTERNET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http://www.nicolacomunale.com/ "Aula Docente de Espacio Escénico del Dr. Nicola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Comunale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"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http://www.escenica.net/ "Centro de estudios escénicos de Andalucía" </w:t>
            </w:r>
          </w:p>
          <w:p w:rsidR="00E40192" w:rsidRDefault="006176E6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http://www.accademiaitaliana.com/ita/roma/scenografia.htm "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Accademia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Italiana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" de Escenografía y Vestuario</w:t>
            </w:r>
          </w:p>
          <w:p w:rsidR="00E40192" w:rsidRDefault="00E401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40192">
        <w:trPr>
          <w:trHeight w:val="54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192" w:rsidRDefault="006176E6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             FECHA: marzo 2017</w:t>
            </w:r>
          </w:p>
        </w:tc>
      </w:tr>
    </w:tbl>
    <w:p w:rsidR="00E40192" w:rsidRDefault="00E40192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gjdgxs" w:colFirst="0" w:colLast="0"/>
      <w:bookmarkEnd w:id="1"/>
    </w:p>
    <w:sectPr w:rsidR="00E40192">
      <w:head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0D" w:rsidRDefault="003E050D">
      <w:r>
        <w:separator/>
      </w:r>
    </w:p>
  </w:endnote>
  <w:endnote w:type="continuationSeparator" w:id="0">
    <w:p w:rsidR="003E050D" w:rsidRDefault="003E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0D" w:rsidRDefault="003E050D">
      <w:r>
        <w:separator/>
      </w:r>
    </w:p>
  </w:footnote>
  <w:footnote w:type="continuationSeparator" w:id="0">
    <w:p w:rsidR="003E050D" w:rsidRDefault="003E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92" w:rsidRDefault="00E40192">
    <w:pPr>
      <w:tabs>
        <w:tab w:val="center" w:pos="4252"/>
        <w:tab w:val="right" w:pos="8504"/>
      </w:tabs>
      <w:spacing w:before="708"/>
    </w:pPr>
  </w:p>
  <w:p w:rsidR="00E40192" w:rsidRDefault="00E4019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E43"/>
    <w:multiLevelType w:val="multilevel"/>
    <w:tmpl w:val="4E9E6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33779A1"/>
    <w:multiLevelType w:val="multilevel"/>
    <w:tmpl w:val="D21622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A6D1B4D"/>
    <w:multiLevelType w:val="multilevel"/>
    <w:tmpl w:val="110C50C2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294" w:firstLine="934"/>
      </w:pPr>
    </w:lvl>
    <w:lvl w:ilvl="2">
      <w:start w:val="1"/>
      <w:numFmt w:val="lowerRoman"/>
      <w:lvlText w:val="%3."/>
      <w:lvlJc w:val="right"/>
      <w:pPr>
        <w:ind w:left="2014" w:firstLine="1834"/>
      </w:pPr>
    </w:lvl>
    <w:lvl w:ilvl="3">
      <w:start w:val="1"/>
      <w:numFmt w:val="decimal"/>
      <w:lvlText w:val="%4."/>
      <w:lvlJc w:val="left"/>
      <w:pPr>
        <w:ind w:left="2734" w:firstLine="2374"/>
      </w:pPr>
    </w:lvl>
    <w:lvl w:ilvl="4">
      <w:start w:val="1"/>
      <w:numFmt w:val="lowerLetter"/>
      <w:lvlText w:val="%5."/>
      <w:lvlJc w:val="left"/>
      <w:pPr>
        <w:ind w:left="3454" w:firstLine="3094"/>
      </w:pPr>
    </w:lvl>
    <w:lvl w:ilvl="5">
      <w:start w:val="1"/>
      <w:numFmt w:val="lowerRoman"/>
      <w:lvlText w:val="%6."/>
      <w:lvlJc w:val="right"/>
      <w:pPr>
        <w:ind w:left="4174" w:firstLine="3994"/>
      </w:pPr>
    </w:lvl>
    <w:lvl w:ilvl="6">
      <w:start w:val="1"/>
      <w:numFmt w:val="decimal"/>
      <w:lvlText w:val="%7."/>
      <w:lvlJc w:val="left"/>
      <w:pPr>
        <w:ind w:left="4894" w:firstLine="4534"/>
      </w:pPr>
    </w:lvl>
    <w:lvl w:ilvl="7">
      <w:start w:val="1"/>
      <w:numFmt w:val="lowerLetter"/>
      <w:lvlText w:val="%8."/>
      <w:lvlJc w:val="left"/>
      <w:pPr>
        <w:ind w:left="5614" w:firstLine="5254"/>
      </w:pPr>
    </w:lvl>
    <w:lvl w:ilvl="8">
      <w:start w:val="1"/>
      <w:numFmt w:val="lowerRoman"/>
      <w:lvlText w:val="%9."/>
      <w:lvlJc w:val="right"/>
      <w:pPr>
        <w:ind w:left="6334" w:firstLine="6154"/>
      </w:pPr>
    </w:lvl>
  </w:abstractNum>
  <w:abstractNum w:abstractNumId="3" w15:restartNumberingAfterBreak="0">
    <w:nsid w:val="4B5E2ABA"/>
    <w:multiLevelType w:val="multilevel"/>
    <w:tmpl w:val="D2A6C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1515205"/>
    <w:multiLevelType w:val="multilevel"/>
    <w:tmpl w:val="99D4FC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92"/>
    <w:rsid w:val="00044E7E"/>
    <w:rsid w:val="00342EA9"/>
    <w:rsid w:val="003E050D"/>
    <w:rsid w:val="003F27FB"/>
    <w:rsid w:val="0048404A"/>
    <w:rsid w:val="00533CAE"/>
    <w:rsid w:val="00583E9E"/>
    <w:rsid w:val="006176E6"/>
    <w:rsid w:val="00B74584"/>
    <w:rsid w:val="00BC2DE1"/>
    <w:rsid w:val="00C37196"/>
    <w:rsid w:val="00C8179B"/>
    <w:rsid w:val="00D73071"/>
    <w:rsid w:val="00DF3DF9"/>
    <w:rsid w:val="00E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B36D"/>
  <w15:docId w15:val="{3597C21D-95F2-43D1-B9DE-3860B36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12" w:lineRule="auto"/>
      <w:ind w:left="432" w:hanging="432"/>
      <w:outlineLvl w:val="0"/>
    </w:pPr>
    <w:rPr>
      <w:rFonts w:ascii="Arial" w:eastAsia="Arial" w:hAnsi="Arial" w:cs="Arial"/>
      <w:b/>
      <w:smallCaps/>
      <w:sz w:val="20"/>
      <w:szCs w:val="20"/>
    </w:rPr>
  </w:style>
  <w:style w:type="paragraph" w:styleId="Ttulo2">
    <w:name w:val="heading 2"/>
    <w:basedOn w:val="Normal"/>
    <w:next w:val="Normal"/>
    <w:pPr>
      <w:keepNext/>
      <w:spacing w:line="312" w:lineRule="auto"/>
      <w:ind w:left="576" w:hanging="576"/>
      <w:outlineLvl w:val="1"/>
    </w:pPr>
    <w:rPr>
      <w:rFonts w:ascii="Arial" w:eastAsia="Arial" w:hAnsi="Arial" w:cs="Arial"/>
      <w:b/>
      <w:smallCap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line="312" w:lineRule="auto"/>
      <w:ind w:left="864" w:hanging="864"/>
      <w:outlineLvl w:val="3"/>
    </w:pPr>
    <w:rPr>
      <w:rFonts w:ascii="Arial" w:eastAsia="Arial" w:hAnsi="Arial" w:cs="Arial"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Dubián Gallego</dc:creator>
  <cp:lastModifiedBy>Usuario de Windows</cp:lastModifiedBy>
  <cp:revision>3</cp:revision>
  <dcterms:created xsi:type="dcterms:W3CDTF">2021-05-12T23:14:00Z</dcterms:created>
  <dcterms:modified xsi:type="dcterms:W3CDTF">2021-05-24T21:55:00Z</dcterms:modified>
</cp:coreProperties>
</file>