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27550" w:rsidRPr="0014454C" w14:paraId="3DC6A996" w14:textId="77777777" w:rsidTr="00B443A6">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BD8688B" w14:textId="77777777" w:rsidR="00227550" w:rsidRPr="0014454C" w:rsidRDefault="00242BEE" w:rsidP="003D44FD">
            <w:pPr>
              <w:rPr>
                <w:rFonts w:ascii="Arial" w:hAnsi="Arial" w:cs="Arial"/>
                <w:b/>
                <w:sz w:val="22"/>
                <w:szCs w:val="22"/>
              </w:rPr>
            </w:pPr>
            <w:r>
              <w:rPr>
                <w:rFonts w:ascii="Arial" w:hAnsi="Arial" w:cs="Arial"/>
                <w:noProof/>
                <w:sz w:val="22"/>
                <w:szCs w:val="22"/>
              </w:rPr>
              <w:object w:dxaOrig="1440" w:dyaOrig="1440" w14:anchorId="7F47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3359827" r:id="rId8"/>
              </w:object>
            </w:r>
            <w:r w:rsidR="00227550" w:rsidRPr="0014454C">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0C2312C4" w14:textId="77777777" w:rsidR="00227550" w:rsidRPr="0014454C" w:rsidRDefault="00227550" w:rsidP="003D44FD">
            <w:pPr>
              <w:pStyle w:val="Ttulo1"/>
              <w:tabs>
                <w:tab w:val="clear" w:pos="432"/>
              </w:tabs>
              <w:ind w:left="0" w:firstLine="0"/>
              <w:jc w:val="center"/>
              <w:rPr>
                <w:rFonts w:cs="Arial"/>
                <w:sz w:val="22"/>
                <w:szCs w:val="22"/>
              </w:rPr>
            </w:pPr>
            <w:r w:rsidRPr="0014454C">
              <w:rPr>
                <w:rFonts w:cs="Arial"/>
                <w:sz w:val="22"/>
                <w:szCs w:val="22"/>
              </w:rPr>
              <w:t>UNIVERSIDAD DISTRITAL FRANCISCO JOSÉ DE CALDAS</w:t>
            </w:r>
          </w:p>
          <w:p w14:paraId="38939051" w14:textId="77777777" w:rsidR="00227550" w:rsidRPr="0014454C" w:rsidRDefault="00227550" w:rsidP="003D44FD">
            <w:pPr>
              <w:pStyle w:val="Ttulo2"/>
              <w:tabs>
                <w:tab w:val="clear" w:pos="576"/>
              </w:tabs>
              <w:ind w:left="0" w:firstLine="0"/>
              <w:jc w:val="center"/>
              <w:rPr>
                <w:rFonts w:cs="Arial"/>
                <w:sz w:val="22"/>
                <w:szCs w:val="22"/>
              </w:rPr>
            </w:pPr>
            <w:r w:rsidRPr="0014454C">
              <w:rPr>
                <w:rFonts w:cs="Arial"/>
                <w:sz w:val="22"/>
                <w:szCs w:val="22"/>
              </w:rPr>
              <w:t>FACULTAD de artes-asab</w:t>
            </w:r>
          </w:p>
          <w:p w14:paraId="1014463A" w14:textId="77777777" w:rsidR="00227550" w:rsidRPr="0014454C" w:rsidRDefault="00227550" w:rsidP="003D44FD">
            <w:pPr>
              <w:jc w:val="center"/>
              <w:rPr>
                <w:rFonts w:ascii="Arial" w:hAnsi="Arial" w:cs="Arial"/>
                <w:sz w:val="22"/>
                <w:szCs w:val="22"/>
                <w:lang w:val="es-ES_tradnl" w:eastAsia="es-MX"/>
              </w:rPr>
            </w:pPr>
            <w:r w:rsidRPr="0014454C">
              <w:rPr>
                <w:rFonts w:ascii="Arial" w:hAnsi="Arial" w:cs="Arial"/>
                <w:b/>
                <w:sz w:val="22"/>
                <w:szCs w:val="22"/>
              </w:rPr>
              <w:t>PROYECTO CURRICULAR ARTES ESCÉNICAS</w:t>
            </w:r>
          </w:p>
          <w:p w14:paraId="74D6C787" w14:textId="77777777" w:rsidR="00227550" w:rsidRPr="0014454C" w:rsidRDefault="00227550" w:rsidP="003D44FD">
            <w:pPr>
              <w:jc w:val="center"/>
              <w:rPr>
                <w:rFonts w:ascii="Arial" w:hAnsi="Arial" w:cs="Arial"/>
                <w:w w:val="200"/>
                <w:sz w:val="22"/>
                <w:szCs w:val="22"/>
              </w:rPr>
            </w:pPr>
          </w:p>
          <w:p w14:paraId="6FA23B37" w14:textId="218F7579" w:rsidR="00227550" w:rsidRPr="0014454C" w:rsidRDefault="00227550" w:rsidP="00227550">
            <w:pPr>
              <w:jc w:val="center"/>
              <w:rPr>
                <w:rFonts w:ascii="Arial" w:hAnsi="Arial" w:cs="Arial"/>
                <w:sz w:val="22"/>
                <w:szCs w:val="22"/>
              </w:rPr>
            </w:pPr>
            <w:r w:rsidRPr="0014454C">
              <w:rPr>
                <w:rFonts w:ascii="Arial" w:hAnsi="Arial" w:cs="Arial"/>
                <w:w w:val="200"/>
                <w:sz w:val="22"/>
                <w:szCs w:val="22"/>
              </w:rPr>
              <w:t>SYLLABUS</w:t>
            </w:r>
          </w:p>
        </w:tc>
      </w:tr>
      <w:tr w:rsidR="003D44FD" w:rsidRPr="0014454C" w14:paraId="788E3EE4" w14:textId="77777777" w:rsidTr="00965F5B">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64BC08" w14:textId="77777777" w:rsidR="003D44FD" w:rsidRPr="0014454C" w:rsidRDefault="003D44FD" w:rsidP="003D44FD">
            <w:pPr>
              <w:pStyle w:val="Prrafodelista"/>
              <w:numPr>
                <w:ilvl w:val="0"/>
                <w:numId w:val="8"/>
              </w:numPr>
              <w:spacing w:line="360" w:lineRule="auto"/>
              <w:rPr>
                <w:rFonts w:ascii="Arial" w:hAnsi="Arial" w:cs="Arial"/>
                <w:b/>
                <w:sz w:val="22"/>
                <w:szCs w:val="22"/>
              </w:rPr>
            </w:pPr>
            <w:r w:rsidRPr="0014454C">
              <w:rPr>
                <w:rFonts w:ascii="Arial" w:hAnsi="Arial" w:cs="Arial"/>
                <w:b/>
                <w:sz w:val="22"/>
                <w:szCs w:val="22"/>
              </w:rPr>
              <w:t>IDENTIFICACIÓN DEL ESPACIO ACADÉMICO</w:t>
            </w:r>
          </w:p>
        </w:tc>
      </w:tr>
      <w:tr w:rsidR="003D44FD" w:rsidRPr="0014454C" w14:paraId="41C69E83" w14:textId="77777777" w:rsidTr="00965F5B">
        <w:trPr>
          <w:trHeight w:val="647"/>
        </w:trPr>
        <w:tc>
          <w:tcPr>
            <w:tcW w:w="9498" w:type="dxa"/>
            <w:gridSpan w:val="2"/>
            <w:tcBorders>
              <w:left w:val="single" w:sz="4" w:space="0" w:color="auto"/>
              <w:bottom w:val="single" w:sz="4" w:space="0" w:color="auto"/>
              <w:right w:val="single" w:sz="4" w:space="0" w:color="auto"/>
            </w:tcBorders>
            <w:vAlign w:val="center"/>
          </w:tcPr>
          <w:p w14:paraId="040FB5AE" w14:textId="77777777" w:rsidR="003D44FD" w:rsidRPr="0014454C" w:rsidRDefault="003D44FD" w:rsidP="003D44FD">
            <w:pPr>
              <w:spacing w:line="360" w:lineRule="auto"/>
              <w:ind w:left="214"/>
              <w:rPr>
                <w:rFonts w:ascii="Arial" w:hAnsi="Arial" w:cs="Arial"/>
                <w:b/>
                <w:sz w:val="22"/>
                <w:szCs w:val="22"/>
              </w:rPr>
            </w:pPr>
          </w:p>
          <w:p w14:paraId="69B989A2" w14:textId="77777777" w:rsidR="003D44FD" w:rsidRPr="0014454C" w:rsidRDefault="003D44FD" w:rsidP="001E6291">
            <w:pPr>
              <w:spacing w:line="360" w:lineRule="auto"/>
              <w:ind w:left="567"/>
              <w:rPr>
                <w:rFonts w:ascii="Arial" w:hAnsi="Arial" w:cs="Arial"/>
                <w:b/>
                <w:sz w:val="22"/>
                <w:szCs w:val="22"/>
              </w:rPr>
            </w:pPr>
            <w:r w:rsidRPr="0014454C">
              <w:rPr>
                <w:rFonts w:ascii="Arial" w:hAnsi="Arial" w:cs="Arial"/>
                <w:b/>
                <w:sz w:val="22"/>
                <w:szCs w:val="22"/>
              </w:rPr>
              <w:t xml:space="preserve">Asignatura    </w:t>
            </w:r>
            <w:r w:rsidR="0014454C" w:rsidRPr="0014454C">
              <w:rPr>
                <w:rFonts w:ascii="Arial" w:hAnsi="Arial" w:cs="Arial"/>
                <w:b/>
                <w:sz w:val="22"/>
                <w:szCs w:val="22"/>
              </w:rPr>
              <w:t>X</w:t>
            </w:r>
            <w:r w:rsidRPr="0014454C">
              <w:rPr>
                <w:rFonts w:ascii="Arial" w:hAnsi="Arial" w:cs="Arial"/>
                <w:b/>
                <w:sz w:val="22"/>
                <w:szCs w:val="22"/>
              </w:rPr>
              <w:t xml:space="preserve">                                    Cátedra                                Grupo de Trabajo </w:t>
            </w:r>
          </w:p>
          <w:p w14:paraId="482102AC" w14:textId="35704A71" w:rsidR="000876B4" w:rsidRDefault="000876B4" w:rsidP="001E6291">
            <w:pPr>
              <w:spacing w:line="360" w:lineRule="auto"/>
              <w:ind w:left="567"/>
              <w:rPr>
                <w:rFonts w:ascii="Arial" w:hAnsi="Arial" w:cs="Arial"/>
                <w:b/>
                <w:sz w:val="22"/>
                <w:szCs w:val="22"/>
              </w:rPr>
            </w:pPr>
            <w:r w:rsidRPr="008D05E7">
              <w:rPr>
                <w:rFonts w:ascii="Arial" w:hAnsi="Arial" w:cs="Arial"/>
                <w:b/>
                <w:sz w:val="22"/>
                <w:szCs w:val="22"/>
              </w:rPr>
              <w:t>PLAN DE ESTUDIOS EN CRÉDITOS NÚMERO 311 y 312</w:t>
            </w:r>
          </w:p>
          <w:p w14:paraId="0DE1F940" w14:textId="203A49C1" w:rsidR="003D44FD" w:rsidRPr="0014454C" w:rsidRDefault="003D44FD" w:rsidP="001E6291">
            <w:pPr>
              <w:spacing w:line="360" w:lineRule="auto"/>
              <w:ind w:left="567"/>
              <w:rPr>
                <w:rFonts w:ascii="Arial" w:hAnsi="Arial" w:cs="Arial"/>
                <w:b/>
                <w:sz w:val="22"/>
                <w:szCs w:val="22"/>
              </w:rPr>
            </w:pPr>
            <w:r w:rsidRPr="0014454C">
              <w:rPr>
                <w:rFonts w:ascii="Arial" w:hAnsi="Arial" w:cs="Arial"/>
                <w:b/>
                <w:sz w:val="22"/>
                <w:szCs w:val="22"/>
              </w:rPr>
              <w:t xml:space="preserve">NOMBRE: </w:t>
            </w:r>
            <w:r w:rsidR="00841F67" w:rsidRPr="0014454C">
              <w:rPr>
                <w:rFonts w:ascii="Arial" w:hAnsi="Arial" w:cs="Arial"/>
                <w:b/>
                <w:sz w:val="22"/>
                <w:szCs w:val="22"/>
              </w:rPr>
              <w:t>TALLER INTEGRAL II</w:t>
            </w:r>
            <w:r w:rsidRPr="0014454C">
              <w:rPr>
                <w:rFonts w:ascii="Arial" w:hAnsi="Arial" w:cs="Arial"/>
                <w:b/>
                <w:sz w:val="22"/>
                <w:szCs w:val="22"/>
              </w:rPr>
              <w:t xml:space="preserve">   </w:t>
            </w:r>
            <w:r w:rsidR="0014454C">
              <w:rPr>
                <w:rFonts w:ascii="Arial" w:hAnsi="Arial" w:cs="Arial"/>
                <w:b/>
                <w:sz w:val="22"/>
                <w:szCs w:val="22"/>
              </w:rPr>
              <w:t xml:space="preserve">         </w:t>
            </w:r>
            <w:r w:rsidR="00841F67" w:rsidRPr="0014454C">
              <w:rPr>
                <w:rFonts w:ascii="Arial" w:hAnsi="Arial" w:cs="Arial"/>
                <w:b/>
                <w:sz w:val="22"/>
                <w:szCs w:val="22"/>
              </w:rPr>
              <w:t>CÓDIGO: 14019</w:t>
            </w:r>
            <w:r w:rsidRPr="0014454C">
              <w:rPr>
                <w:rFonts w:ascii="Arial" w:hAnsi="Arial" w:cs="Arial"/>
                <w:b/>
                <w:sz w:val="22"/>
                <w:szCs w:val="22"/>
              </w:rPr>
              <w:t xml:space="preserve"> </w:t>
            </w:r>
          </w:p>
          <w:p w14:paraId="3123C738" w14:textId="1AFDE548" w:rsidR="003D44FD" w:rsidRPr="0014454C" w:rsidRDefault="00841F67" w:rsidP="001E6291">
            <w:pPr>
              <w:spacing w:line="360" w:lineRule="auto"/>
              <w:ind w:left="567"/>
              <w:rPr>
                <w:rFonts w:ascii="Arial" w:hAnsi="Arial" w:cs="Arial"/>
                <w:b/>
                <w:sz w:val="22"/>
                <w:szCs w:val="22"/>
              </w:rPr>
            </w:pPr>
            <w:r w:rsidRPr="0014454C">
              <w:rPr>
                <w:rFonts w:ascii="Arial" w:hAnsi="Arial" w:cs="Arial"/>
                <w:b/>
                <w:sz w:val="22"/>
                <w:szCs w:val="22"/>
              </w:rPr>
              <w:t xml:space="preserve">ÁREA: </w:t>
            </w:r>
            <w:r w:rsidR="0014454C">
              <w:rPr>
                <w:rFonts w:ascii="Arial" w:hAnsi="Arial" w:cs="Arial"/>
                <w:b/>
                <w:sz w:val="22"/>
                <w:szCs w:val="22"/>
              </w:rPr>
              <w:t>FORMACIÓN PROFESIONAL</w:t>
            </w:r>
            <w:r w:rsidRPr="0014454C">
              <w:rPr>
                <w:rFonts w:ascii="Arial" w:hAnsi="Arial" w:cs="Arial"/>
                <w:b/>
                <w:sz w:val="22"/>
                <w:szCs w:val="22"/>
              </w:rPr>
              <w:t xml:space="preserve"> </w:t>
            </w:r>
            <w:r w:rsidR="003D44FD" w:rsidRPr="0014454C">
              <w:rPr>
                <w:rFonts w:ascii="Arial" w:hAnsi="Arial" w:cs="Arial"/>
                <w:b/>
                <w:sz w:val="22"/>
                <w:szCs w:val="22"/>
              </w:rPr>
              <w:t xml:space="preserve"> </w:t>
            </w:r>
            <w:r w:rsidR="00965F5B" w:rsidRPr="0014454C">
              <w:rPr>
                <w:rFonts w:ascii="Arial" w:hAnsi="Arial" w:cs="Arial"/>
                <w:b/>
                <w:sz w:val="22"/>
                <w:szCs w:val="22"/>
              </w:rPr>
              <w:t xml:space="preserve">   </w:t>
            </w:r>
            <w:r w:rsidR="003D44FD" w:rsidRPr="0014454C">
              <w:rPr>
                <w:rFonts w:ascii="Arial" w:hAnsi="Arial" w:cs="Arial"/>
                <w:b/>
                <w:sz w:val="22"/>
                <w:szCs w:val="22"/>
              </w:rPr>
              <w:t>COMPONENTE</w:t>
            </w:r>
            <w:r w:rsidR="0014454C">
              <w:rPr>
                <w:rFonts w:ascii="Arial" w:hAnsi="Arial" w:cs="Arial"/>
                <w:b/>
                <w:sz w:val="22"/>
                <w:szCs w:val="22"/>
              </w:rPr>
              <w:t>: CAMPO DE LA PROFESIÓN</w:t>
            </w:r>
          </w:p>
          <w:p w14:paraId="449E874F" w14:textId="77777777" w:rsidR="003D44FD" w:rsidRPr="0014454C" w:rsidRDefault="003D44FD" w:rsidP="001E6291">
            <w:pPr>
              <w:spacing w:line="360" w:lineRule="auto"/>
              <w:ind w:left="567"/>
              <w:rPr>
                <w:rFonts w:ascii="Arial" w:hAnsi="Arial" w:cs="Arial"/>
                <w:b/>
                <w:sz w:val="22"/>
                <w:szCs w:val="22"/>
              </w:rPr>
            </w:pPr>
            <w:r w:rsidRPr="0014454C">
              <w:rPr>
                <w:rFonts w:ascii="Arial" w:hAnsi="Arial" w:cs="Arial"/>
                <w:b/>
                <w:sz w:val="22"/>
                <w:szCs w:val="22"/>
              </w:rPr>
              <w:t xml:space="preserve">Nº DE CRÉDITOS: </w:t>
            </w:r>
            <w:r w:rsidR="0014454C">
              <w:rPr>
                <w:rFonts w:ascii="Arial" w:hAnsi="Arial" w:cs="Arial"/>
                <w:b/>
                <w:sz w:val="22"/>
                <w:szCs w:val="22"/>
              </w:rPr>
              <w:t xml:space="preserve">4                                  </w:t>
            </w:r>
            <w:r w:rsidRPr="0014454C">
              <w:rPr>
                <w:rFonts w:ascii="Arial" w:hAnsi="Arial" w:cs="Arial"/>
                <w:b/>
                <w:sz w:val="22"/>
                <w:szCs w:val="22"/>
              </w:rPr>
              <w:t xml:space="preserve">HTD: </w:t>
            </w:r>
            <w:r w:rsidR="0014454C">
              <w:rPr>
                <w:rFonts w:ascii="Arial" w:hAnsi="Arial" w:cs="Arial"/>
                <w:b/>
                <w:sz w:val="22"/>
                <w:szCs w:val="22"/>
              </w:rPr>
              <w:t xml:space="preserve">0  </w:t>
            </w:r>
            <w:r w:rsidRPr="0014454C">
              <w:rPr>
                <w:rFonts w:ascii="Arial" w:hAnsi="Arial" w:cs="Arial"/>
                <w:b/>
                <w:sz w:val="22"/>
                <w:szCs w:val="22"/>
              </w:rPr>
              <w:t xml:space="preserve"> HTC</w:t>
            </w:r>
            <w:r w:rsidR="0014454C">
              <w:rPr>
                <w:rFonts w:ascii="Arial" w:hAnsi="Arial" w:cs="Arial"/>
                <w:b/>
                <w:sz w:val="22"/>
                <w:szCs w:val="22"/>
              </w:rPr>
              <w:t>: 4</w:t>
            </w:r>
            <w:r w:rsidRPr="0014454C">
              <w:rPr>
                <w:rFonts w:ascii="Arial" w:hAnsi="Arial" w:cs="Arial"/>
                <w:b/>
                <w:sz w:val="22"/>
                <w:szCs w:val="22"/>
              </w:rPr>
              <w:t xml:space="preserve"> HTA: </w:t>
            </w:r>
            <w:r w:rsidR="0014454C">
              <w:rPr>
                <w:rFonts w:ascii="Arial" w:hAnsi="Arial" w:cs="Arial"/>
                <w:b/>
                <w:sz w:val="22"/>
                <w:szCs w:val="22"/>
              </w:rPr>
              <w:t>8</w:t>
            </w:r>
          </w:p>
          <w:p w14:paraId="10B9C4FB" w14:textId="43A6A605" w:rsidR="003D44FD" w:rsidRPr="0014454C" w:rsidRDefault="003D44FD" w:rsidP="001E6291">
            <w:pPr>
              <w:spacing w:line="360" w:lineRule="auto"/>
              <w:ind w:left="567"/>
              <w:rPr>
                <w:rFonts w:ascii="Arial" w:hAnsi="Arial" w:cs="Arial"/>
                <w:b/>
                <w:sz w:val="22"/>
                <w:szCs w:val="22"/>
              </w:rPr>
            </w:pPr>
            <w:r w:rsidRPr="0014454C">
              <w:rPr>
                <w:rFonts w:ascii="Arial" w:hAnsi="Arial" w:cs="Arial"/>
                <w:b/>
                <w:sz w:val="22"/>
                <w:szCs w:val="22"/>
              </w:rPr>
              <w:t>Nº  DE ESTUDIANTES</w:t>
            </w:r>
            <w:r w:rsidR="00C47F7E">
              <w:rPr>
                <w:rFonts w:ascii="Arial" w:hAnsi="Arial" w:cs="Arial"/>
                <w:b/>
                <w:sz w:val="22"/>
                <w:szCs w:val="22"/>
              </w:rPr>
              <w:t>:</w:t>
            </w:r>
            <w:r w:rsidR="00841F67" w:rsidRPr="0014454C">
              <w:rPr>
                <w:rFonts w:ascii="Arial" w:hAnsi="Arial" w:cs="Arial"/>
                <w:b/>
                <w:noProof/>
                <w:sz w:val="22"/>
                <w:szCs w:val="22"/>
              </w:rPr>
              <w:t xml:space="preserve"> </w:t>
            </w:r>
            <w:bookmarkStart w:id="0" w:name="_GoBack"/>
            <w:r w:rsidR="00841F67" w:rsidRPr="0014454C">
              <w:rPr>
                <w:rFonts w:ascii="Arial" w:hAnsi="Arial" w:cs="Arial"/>
                <w:b/>
                <w:noProof/>
                <w:sz w:val="22"/>
                <w:szCs w:val="22"/>
              </w:rPr>
              <w:t>30 MÁXIMO</w:t>
            </w:r>
            <w:bookmarkEnd w:id="0"/>
            <w:r w:rsidRPr="0014454C">
              <w:rPr>
                <w:rFonts w:ascii="Arial" w:hAnsi="Arial" w:cs="Arial"/>
                <w:b/>
                <w:noProof/>
                <w:sz w:val="22"/>
                <w:szCs w:val="22"/>
              </w:rPr>
              <w:br/>
            </w:r>
            <w:r w:rsidRPr="009D48F4">
              <w:rPr>
                <w:rFonts w:ascii="Arial" w:hAnsi="Arial" w:cs="Arial"/>
                <w:b/>
                <w:sz w:val="18"/>
                <w:szCs w:val="22"/>
              </w:rPr>
              <w:t>Obligatorio Básico</w:t>
            </w:r>
            <w:r w:rsidR="009D48F4" w:rsidRPr="009D48F4">
              <w:rPr>
                <w:rFonts w:ascii="Arial" w:hAnsi="Arial" w:cs="Arial"/>
                <w:b/>
                <w:sz w:val="18"/>
                <w:szCs w:val="22"/>
              </w:rPr>
              <w:t xml:space="preserve"> X</w:t>
            </w:r>
            <w:r w:rsidRPr="009D48F4">
              <w:rPr>
                <w:rFonts w:ascii="Arial" w:hAnsi="Arial" w:cs="Arial"/>
                <w:b/>
                <w:sz w:val="18"/>
                <w:szCs w:val="22"/>
              </w:rPr>
              <w:t xml:space="preserve">    Obligatorio  Complementario</w:t>
            </w:r>
            <w:r w:rsidR="00E32DF6" w:rsidRPr="009D48F4">
              <w:rPr>
                <w:rFonts w:ascii="Arial" w:hAnsi="Arial" w:cs="Arial"/>
                <w:b/>
                <w:sz w:val="18"/>
                <w:szCs w:val="22"/>
              </w:rPr>
              <w:t xml:space="preserve"> </w:t>
            </w:r>
            <w:r w:rsidRPr="009D48F4">
              <w:rPr>
                <w:rFonts w:ascii="Arial" w:hAnsi="Arial" w:cs="Arial"/>
                <w:b/>
                <w:sz w:val="18"/>
                <w:szCs w:val="22"/>
              </w:rPr>
              <w:t xml:space="preserve">        </w:t>
            </w:r>
            <w:r w:rsidR="00E32DF6" w:rsidRPr="009D48F4">
              <w:rPr>
                <w:rFonts w:ascii="Arial" w:hAnsi="Arial" w:cs="Arial"/>
                <w:b/>
                <w:sz w:val="18"/>
                <w:szCs w:val="22"/>
              </w:rPr>
              <w:t xml:space="preserve"> </w:t>
            </w:r>
            <w:r w:rsidR="00965F5B" w:rsidRPr="009D48F4">
              <w:rPr>
                <w:rFonts w:ascii="Arial" w:hAnsi="Arial" w:cs="Arial"/>
                <w:b/>
                <w:sz w:val="18"/>
                <w:szCs w:val="22"/>
              </w:rPr>
              <w:t xml:space="preserve">Electivo Intrínseco      </w:t>
            </w:r>
            <w:r w:rsidRPr="009D48F4">
              <w:rPr>
                <w:rFonts w:ascii="Arial" w:hAnsi="Arial" w:cs="Arial"/>
                <w:b/>
                <w:sz w:val="18"/>
                <w:szCs w:val="22"/>
              </w:rPr>
              <w:t xml:space="preserve">  Electivo Extrínseco </w:t>
            </w:r>
          </w:p>
        </w:tc>
      </w:tr>
      <w:tr w:rsidR="003D44FD" w:rsidRPr="0014454C" w14:paraId="6E9F2ED7" w14:textId="77777777" w:rsidTr="00965F5B">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BBBCC72" w14:textId="77777777" w:rsidR="003D44FD" w:rsidRPr="0014454C" w:rsidRDefault="003D44FD" w:rsidP="003D44FD">
            <w:pPr>
              <w:pStyle w:val="Prrafodelista"/>
              <w:numPr>
                <w:ilvl w:val="0"/>
                <w:numId w:val="8"/>
              </w:numPr>
              <w:spacing w:line="360" w:lineRule="auto"/>
              <w:rPr>
                <w:rFonts w:ascii="Arial" w:hAnsi="Arial" w:cs="Arial"/>
                <w:b/>
                <w:noProof/>
                <w:sz w:val="22"/>
                <w:szCs w:val="22"/>
              </w:rPr>
            </w:pPr>
            <w:r w:rsidRPr="0014454C">
              <w:rPr>
                <w:rFonts w:ascii="Arial" w:hAnsi="Arial" w:cs="Arial"/>
                <w:b/>
                <w:noProof/>
                <w:sz w:val="22"/>
                <w:szCs w:val="22"/>
              </w:rPr>
              <w:t>CATEGORÍAS  METODOLÓGICAS</w:t>
            </w:r>
          </w:p>
        </w:tc>
      </w:tr>
      <w:tr w:rsidR="003D44FD" w:rsidRPr="0014454C" w14:paraId="051B930C" w14:textId="77777777" w:rsidTr="00965F5B">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BD4F101" w14:textId="7661AAD2" w:rsidR="003D44FD" w:rsidRPr="0014454C" w:rsidRDefault="003D44FD" w:rsidP="003D44FD">
            <w:pPr>
              <w:rPr>
                <w:rFonts w:ascii="Arial" w:hAnsi="Arial" w:cs="Arial"/>
                <w:b/>
                <w:sz w:val="22"/>
                <w:szCs w:val="22"/>
              </w:rPr>
            </w:pPr>
            <w:r w:rsidRPr="0014454C">
              <w:rPr>
                <w:rFonts w:ascii="Arial" w:hAnsi="Arial" w:cs="Arial"/>
                <w:b/>
                <w:sz w:val="22"/>
                <w:szCs w:val="22"/>
              </w:rPr>
              <w:t xml:space="preserve"> </w:t>
            </w:r>
          </w:p>
          <w:p w14:paraId="499A2C06" w14:textId="110300BE" w:rsidR="001E6291" w:rsidRPr="0024573B" w:rsidRDefault="003D44FD" w:rsidP="001E6291">
            <w:pPr>
              <w:spacing w:line="276" w:lineRule="auto"/>
              <w:ind w:left="567"/>
              <w:rPr>
                <w:rFonts w:ascii="Arial" w:hAnsi="Arial" w:cs="Arial"/>
                <w:b/>
                <w:sz w:val="22"/>
                <w:szCs w:val="22"/>
                <w:lang w:eastAsia="en-US"/>
              </w:rPr>
            </w:pPr>
            <w:r w:rsidRPr="0014454C">
              <w:rPr>
                <w:rFonts w:ascii="Arial" w:hAnsi="Arial" w:cs="Arial"/>
                <w:b/>
                <w:sz w:val="22"/>
                <w:szCs w:val="22"/>
              </w:rPr>
              <w:t>T</w:t>
            </w:r>
            <w:r w:rsidR="001E6291" w:rsidRPr="0024573B">
              <w:rPr>
                <w:rFonts w:ascii="Arial" w:hAnsi="Arial" w:cs="Arial"/>
                <w:b/>
                <w:sz w:val="22"/>
                <w:szCs w:val="22"/>
                <w:lang w:eastAsia="en-US"/>
              </w:rPr>
              <w:t xml:space="preserve"> TEÓRICO  </w:t>
            </w:r>
            <w:r w:rsidR="001E6291">
              <w:rPr>
                <w:rFonts w:ascii="Arial" w:hAnsi="Arial" w:cs="Arial"/>
                <w:b/>
                <w:sz w:val="22"/>
                <w:szCs w:val="22"/>
                <w:lang w:eastAsia="en-US"/>
              </w:rPr>
              <w:t xml:space="preserve">                      PRÁCTICO </w:t>
            </w:r>
            <w:r w:rsidR="001E6291" w:rsidRPr="0024573B">
              <w:rPr>
                <w:rFonts w:ascii="Arial" w:hAnsi="Arial" w:cs="Arial"/>
                <w:b/>
                <w:sz w:val="22"/>
                <w:szCs w:val="22"/>
                <w:lang w:eastAsia="en-US"/>
              </w:rPr>
              <w:t xml:space="preserve">             TEÓRICO-PRÁCTICO</w:t>
            </w:r>
            <w:r w:rsidR="001E6291">
              <w:rPr>
                <w:rFonts w:ascii="Arial" w:hAnsi="Arial" w:cs="Arial"/>
                <w:b/>
                <w:sz w:val="22"/>
                <w:szCs w:val="22"/>
                <w:lang w:eastAsia="en-US"/>
              </w:rPr>
              <w:t xml:space="preserve"> X</w:t>
            </w:r>
          </w:p>
          <w:p w14:paraId="3A97CDED" w14:textId="77777777" w:rsidR="001E6291" w:rsidRPr="0024573B" w:rsidRDefault="001E6291" w:rsidP="001E6291">
            <w:pPr>
              <w:spacing w:line="276" w:lineRule="auto"/>
              <w:ind w:left="567"/>
              <w:jc w:val="right"/>
              <w:rPr>
                <w:rFonts w:ascii="Arial" w:hAnsi="Arial" w:cs="Arial"/>
                <w:b/>
                <w:sz w:val="22"/>
                <w:szCs w:val="22"/>
                <w:lang w:eastAsia="en-US"/>
              </w:rPr>
            </w:pPr>
          </w:p>
          <w:p w14:paraId="6CC3DE94" w14:textId="77777777" w:rsidR="001E6291" w:rsidRPr="0024573B" w:rsidRDefault="001E6291" w:rsidP="001E6291">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313EB9AB" w14:textId="77777777" w:rsidR="001E6291" w:rsidRPr="0024573B" w:rsidRDefault="001E6291" w:rsidP="001E6291">
            <w:pPr>
              <w:shd w:val="clear" w:color="auto" w:fill="FFFFFF"/>
              <w:spacing w:line="276" w:lineRule="auto"/>
              <w:ind w:left="567"/>
              <w:rPr>
                <w:rFonts w:ascii="Arial" w:hAnsi="Arial" w:cs="Arial"/>
                <w:bCs/>
                <w:iCs/>
                <w:sz w:val="22"/>
                <w:szCs w:val="22"/>
                <w:lang w:eastAsia="en-US"/>
              </w:rPr>
            </w:pPr>
          </w:p>
          <w:p w14:paraId="4E65B029" w14:textId="77777777" w:rsidR="001E6291" w:rsidRPr="0024573B" w:rsidRDefault="001E6291" w:rsidP="001E6291">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2E23E2F9" w14:textId="77777777" w:rsidR="001E6291" w:rsidRPr="0024573B" w:rsidRDefault="001E6291" w:rsidP="001E6291">
            <w:pPr>
              <w:shd w:val="clear" w:color="auto" w:fill="FFFFFF"/>
              <w:spacing w:line="276" w:lineRule="auto"/>
              <w:ind w:left="567"/>
              <w:rPr>
                <w:rFonts w:ascii="Arial" w:hAnsi="Arial" w:cs="Arial"/>
                <w:bCs/>
                <w:iCs/>
                <w:sz w:val="22"/>
                <w:szCs w:val="22"/>
                <w:lang w:eastAsia="en-US"/>
              </w:rPr>
            </w:pPr>
          </w:p>
          <w:p w14:paraId="31C72846" w14:textId="77777777" w:rsidR="001E6291" w:rsidRPr="0024573B" w:rsidRDefault="001E6291" w:rsidP="001E6291">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0723D7D4" w14:textId="5284BED7" w:rsidR="003D44FD" w:rsidRPr="0014454C" w:rsidRDefault="003D44FD" w:rsidP="003D44FD">
            <w:pPr>
              <w:rPr>
                <w:rFonts w:ascii="Arial" w:hAnsi="Arial" w:cs="Arial"/>
                <w:bCs/>
                <w:i/>
                <w:iCs/>
                <w:sz w:val="22"/>
                <w:szCs w:val="22"/>
              </w:rPr>
            </w:pPr>
            <w:r w:rsidRPr="0014454C">
              <w:rPr>
                <w:rFonts w:ascii="Arial" w:hAnsi="Arial" w:cs="Arial"/>
                <w:bCs/>
                <w:i/>
                <w:iCs/>
                <w:sz w:val="22"/>
                <w:szCs w:val="22"/>
              </w:rPr>
              <w:t xml:space="preserve">                                           </w:t>
            </w:r>
          </w:p>
        </w:tc>
      </w:tr>
      <w:tr w:rsidR="003D44FD" w:rsidRPr="0014454C" w14:paraId="1FBAE576" w14:textId="77777777" w:rsidTr="00965F5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E4DB3A" w14:textId="77777777" w:rsidR="003D44FD" w:rsidRPr="0014454C" w:rsidRDefault="003D44FD" w:rsidP="00965F5B">
            <w:pPr>
              <w:pStyle w:val="Prrafodelista"/>
              <w:numPr>
                <w:ilvl w:val="0"/>
                <w:numId w:val="8"/>
              </w:numPr>
              <w:jc w:val="both"/>
              <w:rPr>
                <w:rFonts w:ascii="Arial" w:hAnsi="Arial" w:cs="Arial"/>
                <w:b/>
                <w:noProof/>
                <w:sz w:val="22"/>
                <w:szCs w:val="22"/>
              </w:rPr>
            </w:pPr>
            <w:r w:rsidRPr="0014454C">
              <w:rPr>
                <w:rFonts w:ascii="Arial" w:hAnsi="Arial" w:cs="Arial"/>
                <w:b/>
                <w:noProof/>
                <w:sz w:val="22"/>
                <w:szCs w:val="22"/>
              </w:rPr>
              <w:t>PERFIL DEL DOCENTE</w:t>
            </w:r>
            <w:r w:rsidR="00841F67" w:rsidRPr="0014454C">
              <w:rPr>
                <w:rFonts w:ascii="Arial" w:hAnsi="Arial" w:cs="Arial"/>
                <w:b/>
                <w:noProof/>
                <w:sz w:val="22"/>
                <w:szCs w:val="22"/>
              </w:rPr>
              <w:t xml:space="preserve"> </w:t>
            </w:r>
            <w:r w:rsidRPr="0014454C">
              <w:rPr>
                <w:rFonts w:ascii="Arial" w:hAnsi="Arial" w:cs="Arial"/>
                <w:b/>
                <w:sz w:val="22"/>
                <w:szCs w:val="22"/>
              </w:rPr>
              <w:t xml:space="preserve"> </w:t>
            </w:r>
          </w:p>
        </w:tc>
      </w:tr>
      <w:tr w:rsidR="00965F5B" w:rsidRPr="0014454C" w14:paraId="39544EA0" w14:textId="77777777" w:rsidTr="00965F5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1ABD8" w14:textId="77777777" w:rsidR="00965F5B" w:rsidRPr="0014454C" w:rsidRDefault="00965F5B" w:rsidP="00965F5B">
            <w:pPr>
              <w:pStyle w:val="Prrafodelista"/>
              <w:ind w:left="574"/>
              <w:jc w:val="both"/>
              <w:rPr>
                <w:rFonts w:ascii="Arial" w:hAnsi="Arial" w:cs="Arial"/>
                <w:sz w:val="22"/>
                <w:szCs w:val="22"/>
              </w:rPr>
            </w:pPr>
          </w:p>
          <w:p w14:paraId="3B2A5E5A" w14:textId="77777777" w:rsidR="00965F5B" w:rsidRPr="0014454C" w:rsidRDefault="00965F5B" w:rsidP="00965F5B">
            <w:pPr>
              <w:pStyle w:val="Prrafodelista"/>
              <w:ind w:left="574"/>
              <w:jc w:val="both"/>
              <w:rPr>
                <w:rFonts w:ascii="Arial" w:hAnsi="Arial" w:cs="Arial"/>
                <w:sz w:val="22"/>
                <w:szCs w:val="22"/>
              </w:rPr>
            </w:pPr>
            <w:r w:rsidRPr="0014454C">
              <w:rPr>
                <w:rFonts w:ascii="Arial" w:hAnsi="Arial" w:cs="Arial"/>
                <w:sz w:val="22"/>
                <w:szCs w:val="22"/>
              </w:rPr>
              <w:t>Especialistas en actuación, dirección, dirección de actores, teoría de la dirección.</w:t>
            </w:r>
          </w:p>
          <w:p w14:paraId="63727736" w14:textId="77777777" w:rsidR="00965F5B" w:rsidRPr="0014454C" w:rsidRDefault="00965F5B" w:rsidP="00965F5B">
            <w:pPr>
              <w:pStyle w:val="Prrafodelista"/>
              <w:ind w:left="574"/>
              <w:jc w:val="both"/>
              <w:rPr>
                <w:rFonts w:ascii="Arial" w:hAnsi="Arial" w:cs="Arial"/>
                <w:sz w:val="22"/>
                <w:szCs w:val="22"/>
              </w:rPr>
            </w:pPr>
          </w:p>
        </w:tc>
      </w:tr>
      <w:tr w:rsidR="001C192C" w:rsidRPr="0014454C" w14:paraId="5F7573E1" w14:textId="77777777" w:rsidTr="00965F5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1B33" w14:textId="1951BB99" w:rsidR="001C192C" w:rsidRPr="001E6291" w:rsidRDefault="001C192C" w:rsidP="001E6291">
            <w:pPr>
              <w:ind w:left="567"/>
              <w:jc w:val="both"/>
              <w:rPr>
                <w:rFonts w:ascii="Arial" w:hAnsi="Arial" w:cs="Arial"/>
                <w:b/>
                <w:sz w:val="22"/>
                <w:szCs w:val="22"/>
              </w:rPr>
            </w:pPr>
            <w:r w:rsidRPr="001E6291">
              <w:rPr>
                <w:rFonts w:ascii="Arial" w:hAnsi="Arial" w:cs="Arial"/>
                <w:b/>
                <w:sz w:val="22"/>
                <w:szCs w:val="22"/>
              </w:rPr>
              <w:t>Nº DE DOCENTES</w:t>
            </w:r>
            <w:r w:rsidRPr="001E6291">
              <w:rPr>
                <w:rFonts w:ascii="Arial" w:hAnsi="Arial" w:cs="Arial"/>
                <w:b/>
                <w:sz w:val="22"/>
                <w:szCs w:val="22"/>
              </w:rPr>
              <w:softHyphen/>
            </w:r>
            <w:r w:rsidRPr="001E6291">
              <w:rPr>
                <w:rFonts w:ascii="Arial" w:hAnsi="Arial" w:cs="Arial"/>
                <w:b/>
                <w:sz w:val="22"/>
                <w:szCs w:val="22"/>
              </w:rPr>
              <w:softHyphen/>
            </w:r>
            <w:r w:rsidRPr="001E6291">
              <w:rPr>
                <w:rFonts w:ascii="Arial" w:hAnsi="Arial" w:cs="Arial"/>
                <w:b/>
                <w:sz w:val="22"/>
                <w:szCs w:val="22"/>
              </w:rPr>
              <w:softHyphen/>
            </w:r>
            <w:r w:rsidR="00841F67" w:rsidRPr="001E6291">
              <w:rPr>
                <w:rFonts w:ascii="Arial" w:hAnsi="Arial" w:cs="Arial"/>
                <w:b/>
                <w:sz w:val="22"/>
                <w:szCs w:val="22"/>
              </w:rPr>
              <w:t xml:space="preserve"> </w:t>
            </w:r>
            <w:r w:rsidR="00D660C4" w:rsidRPr="001E6291">
              <w:rPr>
                <w:rFonts w:ascii="Arial" w:hAnsi="Arial" w:cs="Arial"/>
                <w:b/>
                <w:sz w:val="22"/>
                <w:szCs w:val="22"/>
              </w:rPr>
              <w:t xml:space="preserve">   </w:t>
            </w:r>
            <w:r w:rsidR="00841F67" w:rsidRPr="001E6291">
              <w:rPr>
                <w:rFonts w:ascii="Arial" w:hAnsi="Arial" w:cs="Arial"/>
                <w:b/>
                <w:sz w:val="22"/>
                <w:szCs w:val="22"/>
              </w:rPr>
              <w:t>3</w:t>
            </w:r>
          </w:p>
        </w:tc>
      </w:tr>
      <w:tr w:rsidR="003D44FD" w:rsidRPr="0014454C" w14:paraId="5B922D59"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7EB5E6C"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 xml:space="preserve">JUSTIFICACIÓN DEL ESPACIO ACADÉMICO </w:t>
            </w:r>
          </w:p>
        </w:tc>
      </w:tr>
      <w:tr w:rsidR="001C192C" w:rsidRPr="0014454C" w14:paraId="4F0A08B9"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2A08D" w14:textId="77777777" w:rsidR="00965F5B" w:rsidRPr="0014454C" w:rsidRDefault="00965F5B" w:rsidP="00965F5B">
            <w:pPr>
              <w:pStyle w:val="Prrafodelista"/>
              <w:ind w:left="574"/>
              <w:jc w:val="both"/>
              <w:rPr>
                <w:rFonts w:ascii="Arial" w:hAnsi="Arial" w:cs="Arial"/>
                <w:sz w:val="22"/>
                <w:szCs w:val="22"/>
              </w:rPr>
            </w:pPr>
          </w:p>
          <w:p w14:paraId="3E36064F"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En este taller, tanto los estudiantes de actuación como de dirección se enfrentan a la puesta en escena de la acción dramática propuesta en el texto desde niveles mínimos constitutivos de la escena. Se continúa una praxis de montaje necesaria tanto para los estudiantes de dirección ya que necesitan del espacio en el cual ponen a prueba la planificación del texto establecida en el taller de dirección y sus primeras planificaciones concretas en la dirección escénica como para los estudiantes de actuación por cuanto siguen aplicando sus estrategias técnicas formativas vistas en el taller de actuación y otros espacios académicos propios de su formación profesional según las consignas de un ojo externo que organiza el material. Por sus características: ensayo permanente, confrontación continua y guías de </w:t>
            </w:r>
            <w:r w:rsidRPr="0014454C">
              <w:rPr>
                <w:rFonts w:ascii="Arial" w:hAnsi="Arial" w:cs="Arial"/>
                <w:sz w:val="22"/>
                <w:szCs w:val="22"/>
              </w:rPr>
              <w:lastRenderedPageBreak/>
              <w:t xml:space="preserve">montaje, este espacio se constituye en el más cercano a lo que será la futura </w:t>
            </w:r>
            <w:proofErr w:type="gramStart"/>
            <w:r w:rsidRPr="0014454C">
              <w:rPr>
                <w:rFonts w:ascii="Arial" w:hAnsi="Arial" w:cs="Arial"/>
                <w:sz w:val="22"/>
                <w:szCs w:val="22"/>
              </w:rPr>
              <w:t>práctica  profesional</w:t>
            </w:r>
            <w:proofErr w:type="gramEnd"/>
            <w:r w:rsidRPr="0014454C">
              <w:rPr>
                <w:rFonts w:ascii="Arial" w:hAnsi="Arial" w:cs="Arial"/>
                <w:sz w:val="22"/>
                <w:szCs w:val="22"/>
              </w:rPr>
              <w:t xml:space="preserve"> del estudiante.</w:t>
            </w:r>
          </w:p>
          <w:p w14:paraId="399CCA4F" w14:textId="77777777" w:rsidR="001C192C" w:rsidRPr="0014454C" w:rsidRDefault="001C192C" w:rsidP="00965F5B">
            <w:pPr>
              <w:pStyle w:val="Prrafodelista"/>
              <w:ind w:left="574"/>
              <w:jc w:val="both"/>
              <w:rPr>
                <w:rFonts w:ascii="Arial" w:hAnsi="Arial" w:cs="Arial"/>
                <w:sz w:val="22"/>
                <w:szCs w:val="22"/>
              </w:rPr>
            </w:pPr>
          </w:p>
        </w:tc>
      </w:tr>
      <w:tr w:rsidR="003D44FD" w:rsidRPr="0014454C" w14:paraId="6D5ACD8C"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EFD7ABF"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lastRenderedPageBreak/>
              <w:t>OBJETIVO GENERAL</w:t>
            </w:r>
          </w:p>
        </w:tc>
      </w:tr>
      <w:tr w:rsidR="001C192C" w:rsidRPr="0014454C" w14:paraId="1F390D62"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C5DBC" w14:textId="77777777" w:rsidR="00965F5B" w:rsidRPr="0014454C" w:rsidRDefault="00965F5B" w:rsidP="00965F5B">
            <w:pPr>
              <w:pStyle w:val="Prrafodelista"/>
              <w:ind w:left="574"/>
              <w:jc w:val="both"/>
              <w:rPr>
                <w:rFonts w:ascii="Arial" w:hAnsi="Arial" w:cs="Arial"/>
                <w:sz w:val="22"/>
                <w:szCs w:val="22"/>
              </w:rPr>
            </w:pPr>
          </w:p>
          <w:p w14:paraId="56F4C219" w14:textId="77777777" w:rsidR="001C192C"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Adquirir la capacidad de poner en escena fragmentos cortos del texto dramático, coherentes con la acción que desarrolla el texto, a partir de objetos de estudio puntuales en relación al montaje en el espacio escénico.</w:t>
            </w:r>
          </w:p>
          <w:p w14:paraId="06C719E5" w14:textId="77777777" w:rsidR="00965F5B" w:rsidRPr="0014454C" w:rsidRDefault="00965F5B" w:rsidP="00965F5B">
            <w:pPr>
              <w:pStyle w:val="Prrafodelista"/>
              <w:ind w:left="574"/>
              <w:jc w:val="both"/>
              <w:rPr>
                <w:rFonts w:ascii="Arial" w:hAnsi="Arial" w:cs="Arial"/>
                <w:sz w:val="22"/>
                <w:szCs w:val="22"/>
              </w:rPr>
            </w:pPr>
          </w:p>
        </w:tc>
      </w:tr>
      <w:tr w:rsidR="003D44FD" w:rsidRPr="0014454C" w14:paraId="5A161D11" w14:textId="77777777" w:rsidTr="00965F5B">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AC31C00"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OBJETIVOS ESPECÍFICOS</w:t>
            </w:r>
          </w:p>
        </w:tc>
      </w:tr>
      <w:tr w:rsidR="001C192C" w:rsidRPr="0014454C" w14:paraId="4950CCB4" w14:textId="77777777" w:rsidTr="00965F5B">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5F2B0" w14:textId="77777777" w:rsidR="00965F5B" w:rsidRPr="0014454C" w:rsidRDefault="00965F5B" w:rsidP="00965F5B">
            <w:pPr>
              <w:pStyle w:val="Prrafodelista"/>
              <w:ind w:left="574"/>
              <w:jc w:val="both"/>
              <w:rPr>
                <w:rFonts w:ascii="Arial" w:hAnsi="Arial" w:cs="Arial"/>
                <w:sz w:val="22"/>
                <w:szCs w:val="22"/>
              </w:rPr>
            </w:pPr>
          </w:p>
          <w:p w14:paraId="6B1C17C9" w14:textId="77777777" w:rsidR="00D660C4" w:rsidRPr="0014454C" w:rsidRDefault="00D660C4" w:rsidP="001E6291">
            <w:pPr>
              <w:pStyle w:val="Prrafodelista"/>
              <w:numPr>
                <w:ilvl w:val="0"/>
                <w:numId w:val="10"/>
              </w:numPr>
              <w:jc w:val="both"/>
              <w:rPr>
                <w:rFonts w:ascii="Arial" w:hAnsi="Arial" w:cs="Arial"/>
                <w:sz w:val="22"/>
                <w:szCs w:val="22"/>
              </w:rPr>
            </w:pPr>
            <w:r w:rsidRPr="0014454C">
              <w:rPr>
                <w:rFonts w:ascii="Arial" w:hAnsi="Arial" w:cs="Arial"/>
                <w:sz w:val="22"/>
                <w:szCs w:val="22"/>
              </w:rPr>
              <w:t>Identificar y poner en práctica atmósferas constructivas de trabajo en equipo.</w:t>
            </w:r>
          </w:p>
          <w:p w14:paraId="2FC96FA9" w14:textId="77777777" w:rsidR="00D660C4" w:rsidRPr="0014454C" w:rsidRDefault="00D660C4" w:rsidP="001E6291">
            <w:pPr>
              <w:pStyle w:val="Prrafodelista"/>
              <w:numPr>
                <w:ilvl w:val="0"/>
                <w:numId w:val="10"/>
              </w:numPr>
              <w:jc w:val="both"/>
              <w:rPr>
                <w:rFonts w:ascii="Arial" w:hAnsi="Arial" w:cs="Arial"/>
                <w:sz w:val="22"/>
                <w:szCs w:val="22"/>
              </w:rPr>
            </w:pPr>
            <w:r w:rsidRPr="0014454C">
              <w:rPr>
                <w:rFonts w:ascii="Arial" w:hAnsi="Arial" w:cs="Arial"/>
                <w:sz w:val="22"/>
                <w:szCs w:val="22"/>
              </w:rPr>
              <w:t>Identificar la trayectoria de la acción en el texto dramático.</w:t>
            </w:r>
          </w:p>
          <w:p w14:paraId="5DCD60C3" w14:textId="77777777" w:rsidR="00D660C4" w:rsidRPr="0014454C" w:rsidRDefault="00D660C4" w:rsidP="001E6291">
            <w:pPr>
              <w:pStyle w:val="Prrafodelista"/>
              <w:numPr>
                <w:ilvl w:val="0"/>
                <w:numId w:val="10"/>
              </w:numPr>
              <w:jc w:val="both"/>
              <w:rPr>
                <w:rFonts w:ascii="Arial" w:hAnsi="Arial" w:cs="Arial"/>
                <w:sz w:val="22"/>
                <w:szCs w:val="22"/>
              </w:rPr>
            </w:pPr>
            <w:r w:rsidRPr="0014454C">
              <w:rPr>
                <w:rFonts w:ascii="Arial" w:hAnsi="Arial" w:cs="Arial"/>
                <w:sz w:val="22"/>
                <w:szCs w:val="22"/>
              </w:rPr>
              <w:t>Entender y aplicar la noción de abrir el texto dramático en el sentido de su praxis escénica.</w:t>
            </w:r>
          </w:p>
          <w:p w14:paraId="2B0605CA" w14:textId="77777777" w:rsidR="00D660C4" w:rsidRPr="0014454C" w:rsidRDefault="00D660C4" w:rsidP="001E6291">
            <w:pPr>
              <w:pStyle w:val="Prrafodelista"/>
              <w:numPr>
                <w:ilvl w:val="0"/>
                <w:numId w:val="10"/>
              </w:numPr>
              <w:jc w:val="both"/>
              <w:rPr>
                <w:rFonts w:ascii="Arial" w:hAnsi="Arial" w:cs="Arial"/>
                <w:sz w:val="22"/>
                <w:szCs w:val="22"/>
              </w:rPr>
            </w:pPr>
            <w:r w:rsidRPr="0014454C">
              <w:rPr>
                <w:rFonts w:ascii="Arial" w:hAnsi="Arial" w:cs="Arial"/>
                <w:sz w:val="22"/>
                <w:szCs w:val="22"/>
              </w:rPr>
              <w:t>Identificar procesos de diálogo constructivos para la puesta en escena.</w:t>
            </w:r>
          </w:p>
          <w:p w14:paraId="2118CDE8" w14:textId="77777777" w:rsidR="00D660C4" w:rsidRPr="0014454C" w:rsidRDefault="00D660C4" w:rsidP="001E6291">
            <w:pPr>
              <w:pStyle w:val="Prrafodelista"/>
              <w:numPr>
                <w:ilvl w:val="0"/>
                <w:numId w:val="10"/>
              </w:numPr>
              <w:jc w:val="both"/>
              <w:rPr>
                <w:rFonts w:ascii="Arial" w:hAnsi="Arial" w:cs="Arial"/>
                <w:sz w:val="22"/>
                <w:szCs w:val="22"/>
              </w:rPr>
            </w:pPr>
            <w:r w:rsidRPr="0014454C">
              <w:rPr>
                <w:rFonts w:ascii="Arial" w:hAnsi="Arial" w:cs="Arial"/>
                <w:sz w:val="22"/>
                <w:szCs w:val="22"/>
              </w:rPr>
              <w:t xml:space="preserve">Encontrar soluciones escénicas para problemas puntuales de la puesta en escena. </w:t>
            </w:r>
          </w:p>
          <w:p w14:paraId="4FA0079C" w14:textId="68008372" w:rsidR="001C192C" w:rsidRPr="0014454C" w:rsidRDefault="001C192C" w:rsidP="001E6291">
            <w:pPr>
              <w:pStyle w:val="Prrafodelista"/>
              <w:ind w:left="574" w:firstLine="60"/>
              <w:jc w:val="both"/>
              <w:rPr>
                <w:rFonts w:ascii="Arial" w:hAnsi="Arial" w:cs="Arial"/>
                <w:sz w:val="22"/>
                <w:szCs w:val="22"/>
              </w:rPr>
            </w:pPr>
          </w:p>
        </w:tc>
      </w:tr>
      <w:tr w:rsidR="003D44FD" w:rsidRPr="0014454C" w14:paraId="4E360D3B" w14:textId="77777777" w:rsidTr="00965F5B">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BC9F7D9"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COMPETENCIAS, CAPACIDADES Y HABILIDADES DE FORMACIÓN:</w:t>
            </w:r>
          </w:p>
        </w:tc>
      </w:tr>
      <w:tr w:rsidR="001C192C" w:rsidRPr="0014454C" w14:paraId="38490728" w14:textId="77777777" w:rsidTr="00965F5B">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82A1" w14:textId="77777777" w:rsidR="00965F5B" w:rsidRPr="0014454C" w:rsidRDefault="00965F5B" w:rsidP="00965F5B">
            <w:pPr>
              <w:pStyle w:val="Prrafodelista"/>
              <w:ind w:left="574"/>
              <w:jc w:val="both"/>
              <w:rPr>
                <w:rFonts w:ascii="Arial" w:hAnsi="Arial" w:cs="Arial"/>
                <w:sz w:val="22"/>
                <w:szCs w:val="22"/>
              </w:rPr>
            </w:pPr>
          </w:p>
          <w:p w14:paraId="30EE0712" w14:textId="77777777" w:rsidR="00D660C4" w:rsidRPr="0014454C" w:rsidRDefault="00D660C4" w:rsidP="001E6291">
            <w:pPr>
              <w:pStyle w:val="Prrafodelista"/>
              <w:numPr>
                <w:ilvl w:val="0"/>
                <w:numId w:val="11"/>
              </w:numPr>
              <w:jc w:val="both"/>
              <w:rPr>
                <w:rFonts w:ascii="Arial" w:hAnsi="Arial" w:cs="Arial"/>
                <w:sz w:val="22"/>
                <w:szCs w:val="22"/>
              </w:rPr>
            </w:pPr>
            <w:r w:rsidRPr="0014454C">
              <w:rPr>
                <w:rFonts w:ascii="Arial" w:hAnsi="Arial" w:cs="Arial"/>
                <w:sz w:val="22"/>
                <w:szCs w:val="22"/>
              </w:rPr>
              <w:t>Noción del espacio escénico como lugar de transformación del texto de partida.</w:t>
            </w:r>
          </w:p>
          <w:p w14:paraId="36921A4D" w14:textId="77777777" w:rsidR="00D660C4" w:rsidRPr="0014454C" w:rsidRDefault="00D660C4" w:rsidP="001E6291">
            <w:pPr>
              <w:pStyle w:val="Prrafodelista"/>
              <w:numPr>
                <w:ilvl w:val="0"/>
                <w:numId w:val="11"/>
              </w:numPr>
              <w:jc w:val="both"/>
              <w:rPr>
                <w:rFonts w:ascii="Arial" w:hAnsi="Arial" w:cs="Arial"/>
                <w:sz w:val="22"/>
                <w:szCs w:val="22"/>
              </w:rPr>
            </w:pPr>
            <w:r w:rsidRPr="0014454C">
              <w:rPr>
                <w:rFonts w:ascii="Arial" w:hAnsi="Arial" w:cs="Arial"/>
                <w:sz w:val="22"/>
                <w:szCs w:val="22"/>
              </w:rPr>
              <w:t>Conciencia del ensayo como estrategia principal para la resolución de los problemas que plantea la puesta en escena.</w:t>
            </w:r>
          </w:p>
          <w:p w14:paraId="1E07D0DE" w14:textId="77777777" w:rsidR="00D660C4" w:rsidRPr="0014454C" w:rsidRDefault="00D660C4" w:rsidP="001E6291">
            <w:pPr>
              <w:pStyle w:val="Prrafodelista"/>
              <w:numPr>
                <w:ilvl w:val="0"/>
                <w:numId w:val="11"/>
              </w:numPr>
              <w:jc w:val="both"/>
              <w:rPr>
                <w:rFonts w:ascii="Arial" w:hAnsi="Arial" w:cs="Arial"/>
                <w:sz w:val="22"/>
                <w:szCs w:val="22"/>
              </w:rPr>
            </w:pPr>
            <w:r w:rsidRPr="0014454C">
              <w:rPr>
                <w:rFonts w:ascii="Arial" w:hAnsi="Arial" w:cs="Arial"/>
                <w:sz w:val="22"/>
                <w:szCs w:val="22"/>
              </w:rPr>
              <w:t xml:space="preserve">Conocimiento y aplicación de estrategias para abrir el texto dramático. </w:t>
            </w:r>
          </w:p>
          <w:p w14:paraId="2CE4A6C5" w14:textId="77777777" w:rsidR="00D660C4" w:rsidRPr="0014454C" w:rsidRDefault="00D660C4" w:rsidP="001E6291">
            <w:pPr>
              <w:pStyle w:val="Prrafodelista"/>
              <w:numPr>
                <w:ilvl w:val="0"/>
                <w:numId w:val="11"/>
              </w:numPr>
              <w:jc w:val="both"/>
              <w:rPr>
                <w:rFonts w:ascii="Arial" w:hAnsi="Arial" w:cs="Arial"/>
                <w:sz w:val="22"/>
                <w:szCs w:val="22"/>
              </w:rPr>
            </w:pPr>
            <w:r w:rsidRPr="0014454C">
              <w:rPr>
                <w:rFonts w:ascii="Arial" w:hAnsi="Arial" w:cs="Arial"/>
                <w:sz w:val="22"/>
                <w:szCs w:val="22"/>
              </w:rPr>
              <w:t>Aplicación coherente de un plan de ensayos conducente a la resolución de problemas concretos de la puesta en escena.</w:t>
            </w:r>
          </w:p>
          <w:p w14:paraId="5ADEB067" w14:textId="77777777" w:rsidR="00D660C4" w:rsidRPr="0014454C" w:rsidRDefault="00D660C4" w:rsidP="001E6291">
            <w:pPr>
              <w:pStyle w:val="Prrafodelista"/>
              <w:numPr>
                <w:ilvl w:val="0"/>
                <w:numId w:val="11"/>
              </w:numPr>
              <w:jc w:val="both"/>
              <w:rPr>
                <w:rFonts w:ascii="Arial" w:hAnsi="Arial" w:cs="Arial"/>
                <w:sz w:val="22"/>
                <w:szCs w:val="22"/>
              </w:rPr>
            </w:pPr>
            <w:r w:rsidRPr="0014454C">
              <w:rPr>
                <w:rFonts w:ascii="Arial" w:hAnsi="Arial" w:cs="Arial"/>
                <w:sz w:val="22"/>
                <w:szCs w:val="22"/>
              </w:rPr>
              <w:t xml:space="preserve">Problematizar la importancia de la construcción de un pensamiento propio en torno a la resolución de problemas escénicos. </w:t>
            </w:r>
          </w:p>
          <w:p w14:paraId="2C223B48" w14:textId="77777777" w:rsidR="001C192C"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 </w:t>
            </w:r>
          </w:p>
        </w:tc>
      </w:tr>
      <w:tr w:rsidR="001C192C" w:rsidRPr="0014454C" w14:paraId="12065F5E" w14:textId="77777777" w:rsidTr="00965F5B">
        <w:trPr>
          <w:trHeight w:val="48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A466BD" w14:textId="77777777" w:rsidR="001C192C" w:rsidRPr="0014454C" w:rsidRDefault="001C192C" w:rsidP="00965F5B">
            <w:pPr>
              <w:pStyle w:val="Textoindependiente"/>
              <w:numPr>
                <w:ilvl w:val="0"/>
                <w:numId w:val="8"/>
              </w:numPr>
              <w:spacing w:after="0"/>
              <w:jc w:val="both"/>
              <w:rPr>
                <w:rFonts w:ascii="Arial" w:hAnsi="Arial" w:cs="Arial"/>
                <w:b/>
                <w:sz w:val="22"/>
                <w:szCs w:val="22"/>
                <w:lang w:val="es-ES"/>
              </w:rPr>
            </w:pPr>
            <w:r w:rsidRPr="0014454C">
              <w:rPr>
                <w:rFonts w:ascii="Arial" w:hAnsi="Arial" w:cs="Arial"/>
                <w:b/>
                <w:sz w:val="22"/>
                <w:szCs w:val="22"/>
                <w:lang w:val="es-ES"/>
              </w:rPr>
              <w:t>SABERES PREVIOS</w:t>
            </w:r>
          </w:p>
        </w:tc>
      </w:tr>
      <w:tr w:rsidR="001C192C" w:rsidRPr="0014454C" w14:paraId="26117ABF" w14:textId="77777777" w:rsidTr="00965F5B">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5528C" w14:textId="77777777" w:rsidR="00965F5B" w:rsidRPr="0014454C" w:rsidRDefault="00965F5B" w:rsidP="00965F5B">
            <w:pPr>
              <w:pStyle w:val="Prrafodelista"/>
              <w:ind w:left="574"/>
              <w:jc w:val="both"/>
              <w:rPr>
                <w:rFonts w:ascii="Arial" w:hAnsi="Arial" w:cs="Arial"/>
                <w:sz w:val="22"/>
                <w:szCs w:val="22"/>
              </w:rPr>
            </w:pPr>
          </w:p>
          <w:p w14:paraId="2ABC7D95" w14:textId="77777777" w:rsidR="001C192C"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Teoría de la dirección, conceptos de dirección de actores, trabajo conceptual de la puesta en escena, análisis del texto dramático. </w:t>
            </w:r>
          </w:p>
          <w:p w14:paraId="1C2A83DD" w14:textId="77777777" w:rsidR="00965F5B" w:rsidRPr="0014454C" w:rsidRDefault="00965F5B" w:rsidP="00965F5B">
            <w:pPr>
              <w:pStyle w:val="Prrafodelista"/>
              <w:ind w:left="574"/>
              <w:jc w:val="both"/>
              <w:rPr>
                <w:rFonts w:ascii="Arial" w:hAnsi="Arial" w:cs="Arial"/>
                <w:sz w:val="22"/>
                <w:szCs w:val="22"/>
              </w:rPr>
            </w:pPr>
          </w:p>
        </w:tc>
      </w:tr>
      <w:tr w:rsidR="004D7E6A" w:rsidRPr="0014454C" w14:paraId="6E580ABC"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9EB37A" w14:textId="77777777" w:rsidR="004D7E6A" w:rsidRPr="0014454C" w:rsidRDefault="004D7E6A"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CONTENIDOS</w:t>
            </w:r>
          </w:p>
        </w:tc>
      </w:tr>
      <w:tr w:rsidR="004D7E6A" w:rsidRPr="0014454C" w14:paraId="6F477E68" w14:textId="77777777" w:rsidTr="00965F5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D73DD" w14:textId="77777777" w:rsidR="001E6291" w:rsidRDefault="001E6291" w:rsidP="00965F5B">
            <w:pPr>
              <w:pStyle w:val="Prrafodelista"/>
              <w:ind w:left="574"/>
              <w:jc w:val="both"/>
              <w:rPr>
                <w:rFonts w:ascii="Arial" w:hAnsi="Arial" w:cs="Arial"/>
                <w:sz w:val="22"/>
                <w:szCs w:val="22"/>
              </w:rPr>
            </w:pPr>
          </w:p>
          <w:p w14:paraId="42A0D013"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Puesta en escena de elementos mínimos de la estructura primaria de la tragedia (¿Cuáles son sus elementos? ¿Cómo inciden en la acción?)</w:t>
            </w:r>
          </w:p>
          <w:p w14:paraId="2E5B3375"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Puesta en escena de unidades completas de acción en la tragicomedia (¿Cuál es la acción? ¿Cómo se verifica en la puesta en escena? ¿Cuál es el valor trascendente? ¿Qué implica para el personaje: </w:t>
            </w:r>
            <w:proofErr w:type="gramStart"/>
            <w:r w:rsidRPr="0014454C">
              <w:rPr>
                <w:rFonts w:ascii="Arial" w:hAnsi="Arial" w:cs="Arial"/>
                <w:sz w:val="22"/>
                <w:szCs w:val="22"/>
              </w:rPr>
              <w:t>su vida, su actuar, sus relaciones?</w:t>
            </w:r>
            <w:proofErr w:type="gramEnd"/>
            <w:r w:rsidRPr="0014454C">
              <w:rPr>
                <w:rFonts w:ascii="Arial" w:hAnsi="Arial" w:cs="Arial"/>
                <w:sz w:val="22"/>
                <w:szCs w:val="22"/>
              </w:rPr>
              <w:t>)</w:t>
            </w:r>
          </w:p>
          <w:p w14:paraId="7BD1DF13" w14:textId="77777777" w:rsidR="00D660C4" w:rsidRPr="0014454C" w:rsidRDefault="00D660C4" w:rsidP="00965F5B">
            <w:pPr>
              <w:pStyle w:val="Prrafodelista"/>
              <w:ind w:left="574"/>
              <w:jc w:val="both"/>
              <w:rPr>
                <w:rFonts w:ascii="Arial" w:hAnsi="Arial" w:cs="Arial"/>
                <w:sz w:val="22"/>
                <w:szCs w:val="22"/>
              </w:rPr>
            </w:pPr>
          </w:p>
          <w:p w14:paraId="3D67D85C"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Géneros: Tragedia y Tragicomedia. Características principales, tono, esquemas, conflictos, carácter.</w:t>
            </w:r>
          </w:p>
          <w:p w14:paraId="53E41005" w14:textId="77777777" w:rsidR="004D7E6A" w:rsidRPr="0014454C" w:rsidRDefault="004D7E6A" w:rsidP="00965F5B">
            <w:pPr>
              <w:pStyle w:val="Prrafodelista"/>
              <w:ind w:left="574"/>
              <w:jc w:val="both"/>
              <w:rPr>
                <w:rFonts w:ascii="Arial" w:hAnsi="Arial" w:cs="Arial"/>
                <w:sz w:val="22"/>
                <w:szCs w:val="22"/>
              </w:rPr>
            </w:pPr>
          </w:p>
        </w:tc>
      </w:tr>
      <w:tr w:rsidR="003D44FD" w:rsidRPr="0014454C" w14:paraId="5C701D91"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C95FE2"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METODOLOGÍA</w:t>
            </w:r>
          </w:p>
        </w:tc>
      </w:tr>
      <w:tr w:rsidR="001C192C" w:rsidRPr="0014454C" w14:paraId="4E1140E9"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B33EB" w14:textId="77777777" w:rsidR="00965F5B" w:rsidRPr="0014454C" w:rsidRDefault="00965F5B" w:rsidP="00965F5B">
            <w:pPr>
              <w:pStyle w:val="Prrafodelista"/>
              <w:ind w:left="574"/>
              <w:jc w:val="both"/>
              <w:rPr>
                <w:rFonts w:ascii="Arial" w:hAnsi="Arial" w:cs="Arial"/>
                <w:sz w:val="22"/>
                <w:szCs w:val="22"/>
              </w:rPr>
            </w:pPr>
          </w:p>
          <w:p w14:paraId="18739BF6"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Bajo la metodología de taller se pone en cuestión los problemas identificados para el curso y las estrategias teóricas y prácticas para abordarlos y cada grupo de estudiantes debe proponer, las posibles soluciones a dichos problemas. Estas soluciones serán discutidas, </w:t>
            </w:r>
            <w:r w:rsidRPr="0014454C">
              <w:rPr>
                <w:rFonts w:ascii="Arial" w:hAnsi="Arial" w:cs="Arial"/>
                <w:sz w:val="22"/>
                <w:szCs w:val="22"/>
              </w:rPr>
              <w:lastRenderedPageBreak/>
              <w:t xml:space="preserve">de manera central pero no exclusiva, por el grupo de profesores, lo que establecerá una dialéctica permanente que debe incidir en una profundización continua sobre las problemáticas, soluciones, bloqueos y dificultades encontradas. </w:t>
            </w:r>
          </w:p>
          <w:p w14:paraId="2632DAD3"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Para cada uno de los dos procesos del semestre académico se establecerán grupos de trabajo diferentes coordinados por un estudiante de dirección.</w:t>
            </w:r>
          </w:p>
          <w:p w14:paraId="40C30ECB"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Los estudiantes desarrollarán gran parte de su trabajo a nivel autónomo. Semanalmente, deberán presentar resultados prácticos a los maestros del Taller, quienes verán y analizarán los procesos y establecerán las guías de acción que consideren pertinentes para cada proceso (grupo de estudiantes).</w:t>
            </w:r>
          </w:p>
          <w:p w14:paraId="32D49852"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El trabajo del taller integral II es fundamentalmente práctico y analítico. Los maestros observarán el proceso adelantado por el estudiante de dirección con sus actores y entrarán a participar reflexivamente sobre dicho proceso.</w:t>
            </w:r>
          </w:p>
          <w:p w14:paraId="717419FD"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Los estudiantes de dirección deberán guiarse por los lineamientos trazados por el maestro de dirección a lo largo de su taller de dirección. El taller de dirección y el taller integral deben estar estrechamente ligados y, aunque no de la misma manera ni con la misma intensidad, en algunas ocasiones el taller de actuación también será un espacio de articulación para el tratamiento de problemáticas comunes en los estudiantes de actuación.</w:t>
            </w:r>
          </w:p>
          <w:p w14:paraId="7AAFA6E3" w14:textId="77777777" w:rsidR="00D660C4" w:rsidRPr="0014454C" w:rsidRDefault="00D660C4" w:rsidP="00965F5B">
            <w:pPr>
              <w:pStyle w:val="Prrafodelista"/>
              <w:ind w:left="574"/>
              <w:jc w:val="both"/>
              <w:rPr>
                <w:rFonts w:ascii="Arial" w:hAnsi="Arial" w:cs="Arial"/>
                <w:sz w:val="22"/>
                <w:szCs w:val="22"/>
              </w:rPr>
            </w:pPr>
            <w:r w:rsidRPr="0014454C">
              <w:rPr>
                <w:rFonts w:ascii="Arial" w:hAnsi="Arial" w:cs="Arial"/>
                <w:sz w:val="22"/>
                <w:szCs w:val="22"/>
              </w:rPr>
              <w:t xml:space="preserve">Cada sesión del taller integral empezará con un calentamiento – entrenamiento que disponga los cuerpos para la presentación de los ejercicios y cuyo eje central será un objeto de estudio que se determine de antemano y que, de cualquier manera, estará articulado con el problema fundamental que se esté abordando para el género: disponibilidad, juego escénico, presencia, ritmo, etc. La responsabilidad de este calentamiento es de todos los protagonistas del proceso: estudiantes de dirección, actuación y profesores. </w:t>
            </w:r>
          </w:p>
          <w:p w14:paraId="3FA23D2A" w14:textId="77777777" w:rsidR="001C192C" w:rsidRPr="0014454C" w:rsidRDefault="001C192C" w:rsidP="00965F5B">
            <w:pPr>
              <w:pStyle w:val="Prrafodelista"/>
              <w:ind w:left="574"/>
              <w:jc w:val="both"/>
              <w:rPr>
                <w:rFonts w:ascii="Arial" w:hAnsi="Arial" w:cs="Arial"/>
                <w:sz w:val="22"/>
                <w:szCs w:val="22"/>
              </w:rPr>
            </w:pPr>
          </w:p>
        </w:tc>
      </w:tr>
      <w:tr w:rsidR="003D44FD" w:rsidRPr="0014454C" w14:paraId="595186BF"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F3FD85" w14:textId="77777777" w:rsidR="003D44FD" w:rsidRPr="0014454C" w:rsidRDefault="001C192C"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lastRenderedPageBreak/>
              <w:t xml:space="preserve"> </w:t>
            </w:r>
            <w:r w:rsidR="003D44FD" w:rsidRPr="0014454C">
              <w:rPr>
                <w:rFonts w:ascii="Arial" w:hAnsi="Arial" w:cs="Arial"/>
                <w:b/>
                <w:sz w:val="22"/>
                <w:szCs w:val="22"/>
              </w:rPr>
              <w:t>RECURSOS</w:t>
            </w:r>
          </w:p>
        </w:tc>
      </w:tr>
      <w:tr w:rsidR="001C192C" w:rsidRPr="0014454C" w14:paraId="6B31DCF9"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B2667" w14:textId="77777777" w:rsidR="00965F5B" w:rsidRPr="0014454C" w:rsidRDefault="00965F5B" w:rsidP="00965F5B">
            <w:pPr>
              <w:keepNext/>
              <w:ind w:left="720"/>
              <w:jc w:val="both"/>
              <w:rPr>
                <w:rFonts w:ascii="Arial" w:hAnsi="Arial" w:cs="Arial"/>
                <w:bCs/>
                <w:iCs/>
                <w:sz w:val="22"/>
                <w:szCs w:val="22"/>
              </w:rPr>
            </w:pPr>
          </w:p>
          <w:p w14:paraId="6BED0F2A" w14:textId="77777777" w:rsidR="00D660C4" w:rsidRPr="0014454C" w:rsidRDefault="00D660C4" w:rsidP="00965F5B">
            <w:pPr>
              <w:keepNext/>
              <w:numPr>
                <w:ilvl w:val="0"/>
                <w:numId w:val="9"/>
              </w:numPr>
              <w:jc w:val="both"/>
              <w:rPr>
                <w:rFonts w:ascii="Arial" w:hAnsi="Arial" w:cs="Arial"/>
                <w:bCs/>
                <w:iCs/>
                <w:sz w:val="22"/>
                <w:szCs w:val="22"/>
              </w:rPr>
            </w:pPr>
            <w:r w:rsidRPr="0014454C">
              <w:rPr>
                <w:rFonts w:ascii="Arial" w:hAnsi="Arial" w:cs="Arial"/>
                <w:bCs/>
                <w:iCs/>
                <w:sz w:val="22"/>
                <w:szCs w:val="22"/>
              </w:rPr>
              <w:t>Textos dramáticos seleccionados para los procesos creativos.</w:t>
            </w:r>
          </w:p>
          <w:p w14:paraId="006B9E9F" w14:textId="77777777" w:rsidR="00D660C4" w:rsidRPr="0014454C" w:rsidRDefault="00D660C4" w:rsidP="00965F5B">
            <w:pPr>
              <w:keepNext/>
              <w:numPr>
                <w:ilvl w:val="0"/>
                <w:numId w:val="9"/>
              </w:numPr>
              <w:jc w:val="both"/>
              <w:rPr>
                <w:rFonts w:ascii="Arial" w:hAnsi="Arial" w:cs="Arial"/>
                <w:bCs/>
                <w:iCs/>
                <w:sz w:val="22"/>
                <w:szCs w:val="22"/>
              </w:rPr>
            </w:pPr>
            <w:r w:rsidRPr="0014454C">
              <w:rPr>
                <w:rFonts w:ascii="Arial" w:hAnsi="Arial" w:cs="Arial"/>
                <w:bCs/>
                <w:iCs/>
                <w:sz w:val="22"/>
                <w:szCs w:val="22"/>
              </w:rPr>
              <w:t>Videos y películas sobre obras y experiencias artísticas en el campo teatral y otros campos relacionados con los objetos de estudio y las problemáticas que vemos en el taller.</w:t>
            </w:r>
          </w:p>
          <w:p w14:paraId="3BB0DDA7" w14:textId="77777777" w:rsidR="00D660C4" w:rsidRPr="0014454C" w:rsidRDefault="00D660C4" w:rsidP="00965F5B">
            <w:pPr>
              <w:keepNext/>
              <w:numPr>
                <w:ilvl w:val="0"/>
                <w:numId w:val="9"/>
              </w:numPr>
              <w:jc w:val="both"/>
              <w:rPr>
                <w:rFonts w:ascii="Arial" w:hAnsi="Arial" w:cs="Arial"/>
                <w:bCs/>
                <w:iCs/>
                <w:sz w:val="22"/>
                <w:szCs w:val="22"/>
              </w:rPr>
            </w:pPr>
            <w:r w:rsidRPr="0014454C">
              <w:rPr>
                <w:rFonts w:ascii="Arial" w:hAnsi="Arial" w:cs="Arial"/>
                <w:bCs/>
                <w:iCs/>
                <w:sz w:val="22"/>
                <w:szCs w:val="22"/>
              </w:rPr>
              <w:t>Invitados especiales que relaten su experiencia artística.</w:t>
            </w:r>
          </w:p>
          <w:p w14:paraId="179A5D54" w14:textId="77777777" w:rsidR="001C192C" w:rsidRDefault="00D660C4" w:rsidP="00965F5B">
            <w:pPr>
              <w:keepNext/>
              <w:numPr>
                <w:ilvl w:val="0"/>
                <w:numId w:val="9"/>
              </w:numPr>
              <w:jc w:val="both"/>
              <w:rPr>
                <w:rFonts w:ascii="Arial" w:hAnsi="Arial" w:cs="Arial"/>
                <w:bCs/>
                <w:iCs/>
                <w:sz w:val="22"/>
                <w:szCs w:val="22"/>
              </w:rPr>
            </w:pPr>
            <w:r w:rsidRPr="0014454C">
              <w:rPr>
                <w:rFonts w:ascii="Arial" w:hAnsi="Arial" w:cs="Arial"/>
                <w:bCs/>
                <w:iCs/>
                <w:sz w:val="22"/>
                <w:szCs w:val="22"/>
              </w:rPr>
              <w:t>Salidas de campo: obras teatrales, de danza, performances, exposiciones, simposios, encuentros artísticos y de formación en el campo.</w:t>
            </w:r>
          </w:p>
          <w:p w14:paraId="0B3429BD" w14:textId="77777777" w:rsidR="00227550" w:rsidRPr="0014454C" w:rsidRDefault="00227550" w:rsidP="00227550">
            <w:pPr>
              <w:keepNext/>
              <w:ind w:left="720"/>
              <w:jc w:val="both"/>
              <w:rPr>
                <w:rFonts w:ascii="Arial" w:hAnsi="Arial" w:cs="Arial"/>
                <w:bCs/>
                <w:iCs/>
                <w:sz w:val="22"/>
                <w:szCs w:val="22"/>
              </w:rPr>
            </w:pPr>
          </w:p>
        </w:tc>
      </w:tr>
      <w:tr w:rsidR="003D44FD" w:rsidRPr="0014454C" w14:paraId="0EBFD519"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F727D4"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EVALUACIÓN</w:t>
            </w:r>
          </w:p>
        </w:tc>
      </w:tr>
      <w:tr w:rsidR="001C192C" w:rsidRPr="0014454C" w14:paraId="6B89B90B"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ED4E7" w14:textId="77777777" w:rsidR="00965F5B" w:rsidRPr="0014454C" w:rsidRDefault="00965F5B" w:rsidP="00965F5B">
            <w:pPr>
              <w:pStyle w:val="Prrafodelista"/>
              <w:ind w:left="574"/>
              <w:jc w:val="both"/>
              <w:rPr>
                <w:rFonts w:ascii="Arial" w:hAnsi="Arial" w:cs="Arial"/>
                <w:sz w:val="22"/>
                <w:szCs w:val="22"/>
              </w:rPr>
            </w:pPr>
          </w:p>
          <w:p w14:paraId="011AA44C" w14:textId="77777777" w:rsidR="001C192C" w:rsidRPr="0014454C" w:rsidRDefault="00D4115B" w:rsidP="00965F5B">
            <w:pPr>
              <w:pStyle w:val="Prrafodelista"/>
              <w:ind w:left="574"/>
              <w:jc w:val="both"/>
              <w:rPr>
                <w:rFonts w:ascii="Arial" w:hAnsi="Arial" w:cs="Arial"/>
                <w:sz w:val="22"/>
                <w:szCs w:val="22"/>
              </w:rPr>
            </w:pPr>
            <w:r w:rsidRPr="0014454C">
              <w:rPr>
                <w:rFonts w:ascii="Arial" w:hAnsi="Arial" w:cs="Arial"/>
                <w:sz w:val="22"/>
                <w:szCs w:val="22"/>
              </w:rPr>
              <w:t xml:space="preserve">La evaluación es permanente, esto quiere decir </w:t>
            </w:r>
            <w:proofErr w:type="gramStart"/>
            <w:r w:rsidRPr="0014454C">
              <w:rPr>
                <w:rFonts w:ascii="Arial" w:hAnsi="Arial" w:cs="Arial"/>
                <w:sz w:val="22"/>
                <w:szCs w:val="22"/>
              </w:rPr>
              <w:t>que</w:t>
            </w:r>
            <w:proofErr w:type="gramEnd"/>
            <w:r w:rsidRPr="0014454C">
              <w:rPr>
                <w:rFonts w:ascii="Arial" w:hAnsi="Arial" w:cs="Arial"/>
                <w:sz w:val="22"/>
                <w:szCs w:val="22"/>
              </w:rPr>
              <w:t xml:space="preserve"> en cada sesión del taller, no sólo se identifica, a través de mecanismos de auto, </w:t>
            </w:r>
            <w:proofErr w:type="spellStart"/>
            <w:r w:rsidRPr="0014454C">
              <w:rPr>
                <w:rFonts w:ascii="Arial" w:hAnsi="Arial" w:cs="Arial"/>
                <w:sz w:val="22"/>
                <w:szCs w:val="22"/>
              </w:rPr>
              <w:t>hetero</w:t>
            </w:r>
            <w:proofErr w:type="spellEnd"/>
            <w:r w:rsidRPr="0014454C">
              <w:rPr>
                <w:rFonts w:ascii="Arial" w:hAnsi="Arial" w:cs="Arial"/>
                <w:sz w:val="22"/>
                <w:szCs w:val="22"/>
              </w:rPr>
              <w:t xml:space="preserve">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Como parte de la evaluación del proceso con todos los implicados en el mismo por parte del programa, se realizan dos muestras abiertas en el semestre.</w:t>
            </w:r>
          </w:p>
          <w:p w14:paraId="761DAD2E" w14:textId="77777777" w:rsidR="00965F5B" w:rsidRPr="0014454C" w:rsidRDefault="00965F5B" w:rsidP="00965F5B">
            <w:pPr>
              <w:pStyle w:val="Prrafodelista"/>
              <w:ind w:left="574"/>
              <w:jc w:val="both"/>
              <w:rPr>
                <w:rFonts w:ascii="Arial" w:hAnsi="Arial" w:cs="Arial"/>
                <w:sz w:val="22"/>
                <w:szCs w:val="22"/>
              </w:rPr>
            </w:pPr>
          </w:p>
        </w:tc>
      </w:tr>
      <w:tr w:rsidR="003D44FD" w:rsidRPr="0014454C" w14:paraId="3BA034DE"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8CBFA1" w14:textId="77777777" w:rsidR="003D44FD" w:rsidRPr="0014454C" w:rsidRDefault="003D44FD" w:rsidP="00965F5B">
            <w:pPr>
              <w:pStyle w:val="Prrafodelista"/>
              <w:numPr>
                <w:ilvl w:val="0"/>
                <w:numId w:val="8"/>
              </w:numPr>
              <w:jc w:val="both"/>
              <w:rPr>
                <w:rFonts w:ascii="Arial" w:hAnsi="Arial" w:cs="Arial"/>
                <w:b/>
                <w:sz w:val="22"/>
                <w:szCs w:val="22"/>
              </w:rPr>
            </w:pPr>
            <w:r w:rsidRPr="0014454C">
              <w:rPr>
                <w:rFonts w:ascii="Arial" w:hAnsi="Arial" w:cs="Arial"/>
                <w:b/>
                <w:sz w:val="22"/>
                <w:szCs w:val="22"/>
              </w:rPr>
              <w:t>BIBLIOGRAFÍA Y REFERENCIAS</w:t>
            </w:r>
          </w:p>
        </w:tc>
      </w:tr>
      <w:tr w:rsidR="001C192C" w:rsidRPr="0014454C" w14:paraId="1C9147DF" w14:textId="77777777" w:rsidTr="00965F5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8F707" w14:textId="77777777" w:rsidR="00965F5B" w:rsidRPr="0014454C" w:rsidRDefault="00965F5B" w:rsidP="00965F5B">
            <w:pPr>
              <w:pStyle w:val="Prrafodelista"/>
              <w:ind w:left="574"/>
              <w:jc w:val="both"/>
              <w:rPr>
                <w:rFonts w:ascii="Arial" w:hAnsi="Arial" w:cs="Arial"/>
                <w:sz w:val="22"/>
                <w:szCs w:val="22"/>
              </w:rPr>
            </w:pPr>
          </w:p>
          <w:p w14:paraId="34C97ADF"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Aristóteles. (1999). Arte Poética, Arte Retórica. Buenos Aires: Editorial Porrúa.</w:t>
            </w:r>
          </w:p>
          <w:p w14:paraId="0D070106" w14:textId="304FE8E9" w:rsidR="00D4115B" w:rsidRPr="0014454C" w:rsidRDefault="00D4115B" w:rsidP="001E6291">
            <w:pPr>
              <w:pStyle w:val="Prrafodelista"/>
              <w:numPr>
                <w:ilvl w:val="0"/>
                <w:numId w:val="12"/>
              </w:numPr>
              <w:jc w:val="both"/>
              <w:rPr>
                <w:rFonts w:ascii="Arial" w:hAnsi="Arial" w:cs="Arial"/>
                <w:sz w:val="22"/>
                <w:szCs w:val="22"/>
              </w:rPr>
            </w:pPr>
            <w:proofErr w:type="spellStart"/>
            <w:r w:rsidRPr="0014454C">
              <w:rPr>
                <w:rFonts w:ascii="Arial" w:hAnsi="Arial" w:cs="Arial"/>
                <w:sz w:val="22"/>
                <w:szCs w:val="22"/>
              </w:rPr>
              <w:t>Bentley</w:t>
            </w:r>
            <w:proofErr w:type="spellEnd"/>
            <w:r w:rsidRPr="0014454C">
              <w:rPr>
                <w:rFonts w:ascii="Arial" w:hAnsi="Arial" w:cs="Arial"/>
                <w:sz w:val="22"/>
                <w:szCs w:val="22"/>
              </w:rPr>
              <w:t xml:space="preserve">, Eric. (1971). La vida del drama. Barcelona: Editorial Paidós. </w:t>
            </w:r>
          </w:p>
          <w:p w14:paraId="172F120B"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Cantillo, Eliécer. (2000). Apuntes sobre la adaptación dramática (Cuadernillos de arte). Bogotá: Editorial Instituto Distrital de Cultura y Turismo.</w:t>
            </w:r>
          </w:p>
          <w:p w14:paraId="76E39B6C" w14:textId="77777777" w:rsidR="00427309" w:rsidRPr="0014454C" w:rsidRDefault="00427309" w:rsidP="001E6291">
            <w:pPr>
              <w:pStyle w:val="Prrafodelista"/>
              <w:numPr>
                <w:ilvl w:val="0"/>
                <w:numId w:val="12"/>
              </w:numPr>
              <w:jc w:val="both"/>
              <w:rPr>
                <w:rFonts w:ascii="Arial" w:hAnsi="Arial" w:cs="Arial"/>
                <w:sz w:val="22"/>
                <w:szCs w:val="22"/>
              </w:rPr>
            </w:pPr>
            <w:r w:rsidRPr="0014454C">
              <w:rPr>
                <w:rFonts w:ascii="Arial" w:hAnsi="Arial" w:cs="Arial"/>
                <w:sz w:val="22"/>
                <w:szCs w:val="22"/>
              </w:rPr>
              <w:t>Esquilo. (1970). Obras completas. Editorial Porrúa.</w:t>
            </w:r>
          </w:p>
          <w:p w14:paraId="4F908F1F" w14:textId="77777777" w:rsidR="00427309" w:rsidRPr="0014454C" w:rsidRDefault="00427309" w:rsidP="001E6291">
            <w:pPr>
              <w:pStyle w:val="Prrafodelista"/>
              <w:numPr>
                <w:ilvl w:val="0"/>
                <w:numId w:val="12"/>
              </w:numPr>
              <w:jc w:val="both"/>
              <w:rPr>
                <w:rFonts w:ascii="Arial" w:hAnsi="Arial" w:cs="Arial"/>
                <w:sz w:val="22"/>
                <w:szCs w:val="22"/>
              </w:rPr>
            </w:pPr>
            <w:proofErr w:type="spellStart"/>
            <w:r w:rsidRPr="0014454C">
              <w:rPr>
                <w:rFonts w:ascii="Arial" w:hAnsi="Arial" w:cs="Arial"/>
                <w:sz w:val="22"/>
                <w:szCs w:val="22"/>
              </w:rPr>
              <w:lastRenderedPageBreak/>
              <w:t>Eurípídes</w:t>
            </w:r>
            <w:proofErr w:type="spellEnd"/>
            <w:r w:rsidRPr="0014454C">
              <w:rPr>
                <w:rFonts w:ascii="Arial" w:hAnsi="Arial" w:cs="Arial"/>
                <w:sz w:val="22"/>
                <w:szCs w:val="22"/>
              </w:rPr>
              <w:t xml:space="preserve"> (1970). Tragedias completas. Editorial Porrúa.</w:t>
            </w:r>
          </w:p>
          <w:p w14:paraId="6F2AA0A7" w14:textId="7A1316D6" w:rsidR="00D4115B" w:rsidRPr="0014454C" w:rsidRDefault="00BA4BEA" w:rsidP="001E6291">
            <w:pPr>
              <w:pStyle w:val="Prrafodelista"/>
              <w:numPr>
                <w:ilvl w:val="0"/>
                <w:numId w:val="12"/>
              </w:numPr>
              <w:jc w:val="both"/>
              <w:rPr>
                <w:rFonts w:ascii="Arial" w:hAnsi="Arial" w:cs="Arial"/>
                <w:sz w:val="22"/>
                <w:szCs w:val="22"/>
              </w:rPr>
            </w:pPr>
            <w:r>
              <w:rPr>
                <w:rFonts w:ascii="Arial" w:hAnsi="Arial" w:cs="Arial"/>
                <w:sz w:val="22"/>
                <w:szCs w:val="22"/>
              </w:rPr>
              <w:t>G</w:t>
            </w:r>
            <w:r w:rsidR="00D4115B" w:rsidRPr="0014454C">
              <w:rPr>
                <w:rFonts w:ascii="Arial" w:hAnsi="Arial" w:cs="Arial"/>
                <w:sz w:val="22"/>
                <w:szCs w:val="22"/>
              </w:rPr>
              <w:t xml:space="preserve">arcía, Santiago. (1983). Teoría y práctica del teatro. Bogotá: Editorial </w:t>
            </w:r>
            <w:proofErr w:type="spellStart"/>
            <w:r w:rsidR="00D4115B" w:rsidRPr="0014454C">
              <w:rPr>
                <w:rFonts w:ascii="Arial" w:hAnsi="Arial" w:cs="Arial"/>
                <w:sz w:val="22"/>
                <w:szCs w:val="22"/>
              </w:rPr>
              <w:t>Ceis</w:t>
            </w:r>
            <w:proofErr w:type="spellEnd"/>
            <w:r w:rsidR="00D4115B" w:rsidRPr="0014454C">
              <w:rPr>
                <w:rFonts w:ascii="Arial" w:hAnsi="Arial" w:cs="Arial"/>
                <w:sz w:val="22"/>
                <w:szCs w:val="22"/>
              </w:rPr>
              <w:t>,</w:t>
            </w:r>
          </w:p>
          <w:p w14:paraId="3DA248F3"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Guiraud, Pierre. (1986). La semiología. México: Siglo XXI Editores.</w:t>
            </w:r>
          </w:p>
          <w:p w14:paraId="35B602B0"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 xml:space="preserve">Hegel, G.W.H. 1989. Lecciones de estética. Barcelona: Editorial Península. </w:t>
            </w:r>
          </w:p>
          <w:p w14:paraId="50903583"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Nietzsche, Friedrich. (2005). El origen de la tragedia o Grecia y el pesimismo. Madrid: Editorial Alianza.</w:t>
            </w:r>
          </w:p>
          <w:p w14:paraId="0D6C63C8" w14:textId="63450E59" w:rsidR="00D4115B" w:rsidRPr="0014454C" w:rsidRDefault="00D4115B" w:rsidP="001E6291">
            <w:pPr>
              <w:pStyle w:val="Prrafodelista"/>
              <w:numPr>
                <w:ilvl w:val="0"/>
                <w:numId w:val="12"/>
              </w:numPr>
              <w:jc w:val="both"/>
              <w:rPr>
                <w:rFonts w:ascii="Arial" w:hAnsi="Arial" w:cs="Arial"/>
                <w:sz w:val="22"/>
                <w:szCs w:val="22"/>
              </w:rPr>
            </w:pPr>
            <w:proofErr w:type="spellStart"/>
            <w:r w:rsidRPr="0014454C">
              <w:rPr>
                <w:rFonts w:ascii="Arial" w:hAnsi="Arial" w:cs="Arial"/>
                <w:sz w:val="22"/>
                <w:szCs w:val="22"/>
              </w:rPr>
              <w:t>Pavis</w:t>
            </w:r>
            <w:proofErr w:type="spellEnd"/>
            <w:r w:rsidRPr="0014454C">
              <w:rPr>
                <w:rFonts w:ascii="Arial" w:hAnsi="Arial" w:cs="Arial"/>
                <w:sz w:val="22"/>
                <w:szCs w:val="22"/>
              </w:rPr>
              <w:t xml:space="preserve">, </w:t>
            </w:r>
            <w:proofErr w:type="spellStart"/>
            <w:r w:rsidRPr="0014454C">
              <w:rPr>
                <w:rFonts w:ascii="Arial" w:hAnsi="Arial" w:cs="Arial"/>
                <w:sz w:val="22"/>
                <w:szCs w:val="22"/>
              </w:rPr>
              <w:t>Patrice</w:t>
            </w:r>
            <w:proofErr w:type="spellEnd"/>
            <w:r w:rsidRPr="0014454C">
              <w:rPr>
                <w:rFonts w:ascii="Arial" w:hAnsi="Arial" w:cs="Arial"/>
                <w:sz w:val="22"/>
                <w:szCs w:val="22"/>
              </w:rPr>
              <w:t>. (1980). Diccionario del teatro. Barcelona: Editorial Paidós</w:t>
            </w:r>
          </w:p>
          <w:p w14:paraId="3A56CC04" w14:textId="77777777" w:rsidR="00D4115B" w:rsidRPr="0014454C" w:rsidRDefault="00D4115B" w:rsidP="001E6291">
            <w:pPr>
              <w:pStyle w:val="Prrafodelista"/>
              <w:numPr>
                <w:ilvl w:val="0"/>
                <w:numId w:val="12"/>
              </w:numPr>
              <w:jc w:val="both"/>
              <w:rPr>
                <w:rFonts w:ascii="Arial" w:hAnsi="Arial" w:cs="Arial"/>
                <w:sz w:val="22"/>
                <w:szCs w:val="22"/>
              </w:rPr>
            </w:pPr>
            <w:r w:rsidRPr="0014454C">
              <w:rPr>
                <w:rFonts w:ascii="Arial" w:hAnsi="Arial" w:cs="Arial"/>
                <w:sz w:val="22"/>
                <w:szCs w:val="22"/>
              </w:rPr>
              <w:t>Rivera, Virgilio Ariel. (1993). La composición dramática. México: Editorial Gaceta.</w:t>
            </w:r>
          </w:p>
          <w:p w14:paraId="057E5A08" w14:textId="77777777" w:rsidR="00427309" w:rsidRPr="0014454C" w:rsidRDefault="00427309" w:rsidP="001E6291">
            <w:pPr>
              <w:pStyle w:val="Prrafodelista"/>
              <w:numPr>
                <w:ilvl w:val="0"/>
                <w:numId w:val="12"/>
              </w:numPr>
              <w:jc w:val="both"/>
              <w:rPr>
                <w:rFonts w:ascii="Arial" w:hAnsi="Arial" w:cs="Arial"/>
                <w:sz w:val="22"/>
                <w:szCs w:val="22"/>
              </w:rPr>
            </w:pPr>
            <w:r w:rsidRPr="0014454C">
              <w:rPr>
                <w:rFonts w:ascii="Arial" w:hAnsi="Arial" w:cs="Arial"/>
                <w:sz w:val="22"/>
                <w:szCs w:val="22"/>
              </w:rPr>
              <w:t xml:space="preserve">Sófocles. Tragedias completas (1970). Tragedias completas. Editorial Porrúa. </w:t>
            </w:r>
          </w:p>
          <w:p w14:paraId="4073BC6F" w14:textId="77777777" w:rsidR="00D4115B" w:rsidRPr="0014454C" w:rsidRDefault="00D4115B" w:rsidP="001E6291">
            <w:pPr>
              <w:pStyle w:val="Prrafodelista"/>
              <w:numPr>
                <w:ilvl w:val="0"/>
                <w:numId w:val="12"/>
              </w:numPr>
              <w:jc w:val="both"/>
              <w:rPr>
                <w:rFonts w:ascii="Arial" w:hAnsi="Arial" w:cs="Arial"/>
                <w:sz w:val="22"/>
                <w:szCs w:val="22"/>
              </w:rPr>
            </w:pPr>
            <w:proofErr w:type="spellStart"/>
            <w:r w:rsidRPr="0014454C">
              <w:rPr>
                <w:rFonts w:ascii="Arial" w:hAnsi="Arial" w:cs="Arial"/>
                <w:sz w:val="22"/>
                <w:szCs w:val="22"/>
              </w:rPr>
              <w:t>Stanislavski</w:t>
            </w:r>
            <w:proofErr w:type="spellEnd"/>
            <w:r w:rsidRPr="0014454C">
              <w:rPr>
                <w:rFonts w:ascii="Arial" w:hAnsi="Arial" w:cs="Arial"/>
                <w:sz w:val="22"/>
                <w:szCs w:val="22"/>
              </w:rPr>
              <w:t xml:space="preserve">, </w:t>
            </w:r>
            <w:proofErr w:type="spellStart"/>
            <w:r w:rsidRPr="0014454C">
              <w:rPr>
                <w:rFonts w:ascii="Arial" w:hAnsi="Arial" w:cs="Arial"/>
                <w:sz w:val="22"/>
                <w:szCs w:val="22"/>
              </w:rPr>
              <w:t>Constantin</w:t>
            </w:r>
            <w:proofErr w:type="spellEnd"/>
            <w:r w:rsidRPr="0014454C">
              <w:rPr>
                <w:rFonts w:ascii="Arial" w:hAnsi="Arial" w:cs="Arial"/>
                <w:sz w:val="22"/>
                <w:szCs w:val="22"/>
              </w:rPr>
              <w:t>. (1999). La construcción del personaje. Madrid: Editorial Alianza.</w:t>
            </w:r>
          </w:p>
          <w:p w14:paraId="260CA2BC" w14:textId="35533703" w:rsidR="001C192C" w:rsidRPr="0014454C" w:rsidRDefault="00D4115B" w:rsidP="001E6291">
            <w:pPr>
              <w:pStyle w:val="Prrafodelista"/>
              <w:numPr>
                <w:ilvl w:val="0"/>
                <w:numId w:val="12"/>
              </w:numPr>
              <w:jc w:val="both"/>
              <w:rPr>
                <w:rFonts w:ascii="Arial" w:hAnsi="Arial" w:cs="Arial"/>
                <w:sz w:val="22"/>
                <w:szCs w:val="22"/>
              </w:rPr>
            </w:pPr>
            <w:proofErr w:type="spellStart"/>
            <w:r w:rsidRPr="0014454C">
              <w:rPr>
                <w:rFonts w:ascii="Arial" w:hAnsi="Arial" w:cs="Arial"/>
                <w:sz w:val="22"/>
                <w:szCs w:val="22"/>
              </w:rPr>
              <w:t>Stanislavski</w:t>
            </w:r>
            <w:proofErr w:type="spellEnd"/>
            <w:r w:rsidRPr="0014454C">
              <w:rPr>
                <w:rFonts w:ascii="Arial" w:hAnsi="Arial" w:cs="Arial"/>
                <w:sz w:val="22"/>
                <w:szCs w:val="22"/>
              </w:rPr>
              <w:t xml:space="preserve">, </w:t>
            </w:r>
            <w:proofErr w:type="spellStart"/>
            <w:r w:rsidRPr="0014454C">
              <w:rPr>
                <w:rFonts w:ascii="Arial" w:hAnsi="Arial" w:cs="Arial"/>
                <w:sz w:val="22"/>
                <w:szCs w:val="22"/>
              </w:rPr>
              <w:t>Constantin</w:t>
            </w:r>
            <w:proofErr w:type="spellEnd"/>
            <w:r w:rsidRPr="0014454C">
              <w:rPr>
                <w:rFonts w:ascii="Arial" w:hAnsi="Arial" w:cs="Arial"/>
                <w:sz w:val="22"/>
                <w:szCs w:val="22"/>
              </w:rPr>
              <w:t xml:space="preserve">. (1994). Ética y disciplina (El método de las acciones físicas). México: Grupo Editorial </w:t>
            </w:r>
            <w:r w:rsidR="001E6291">
              <w:rPr>
                <w:rFonts w:ascii="Arial" w:hAnsi="Arial" w:cs="Arial"/>
                <w:sz w:val="22"/>
                <w:szCs w:val="22"/>
              </w:rPr>
              <w:t>Gaceta.</w:t>
            </w:r>
          </w:p>
          <w:p w14:paraId="4DCBBFFE" w14:textId="77777777" w:rsidR="00965F5B" w:rsidRPr="0014454C" w:rsidRDefault="00965F5B" w:rsidP="00965F5B">
            <w:pPr>
              <w:pStyle w:val="Prrafodelista"/>
              <w:ind w:left="574"/>
              <w:jc w:val="both"/>
              <w:rPr>
                <w:rFonts w:ascii="Arial" w:hAnsi="Arial" w:cs="Arial"/>
                <w:sz w:val="22"/>
                <w:szCs w:val="22"/>
              </w:rPr>
            </w:pPr>
          </w:p>
        </w:tc>
      </w:tr>
      <w:tr w:rsidR="003D44FD" w:rsidRPr="0014454C" w14:paraId="7C3A8D4B" w14:textId="77777777" w:rsidTr="00965F5B">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EEC43" w14:textId="3C196B58" w:rsidR="003D44FD" w:rsidRPr="0014454C" w:rsidRDefault="001C192C" w:rsidP="001E6291">
            <w:pPr>
              <w:jc w:val="both"/>
              <w:rPr>
                <w:rFonts w:ascii="Arial" w:hAnsi="Arial" w:cs="Arial"/>
                <w:b/>
                <w:sz w:val="22"/>
                <w:szCs w:val="22"/>
              </w:rPr>
            </w:pPr>
            <w:r w:rsidRPr="0014454C">
              <w:rPr>
                <w:rFonts w:ascii="Arial" w:hAnsi="Arial" w:cs="Arial"/>
                <w:b/>
                <w:sz w:val="22"/>
                <w:szCs w:val="22"/>
              </w:rPr>
              <w:lastRenderedPageBreak/>
              <w:t xml:space="preserve">             </w:t>
            </w:r>
            <w:r w:rsidR="003D44FD" w:rsidRPr="0014454C">
              <w:rPr>
                <w:rFonts w:ascii="Arial" w:hAnsi="Arial" w:cs="Arial"/>
                <w:b/>
                <w:sz w:val="22"/>
                <w:szCs w:val="22"/>
              </w:rPr>
              <w:t>FECHA</w:t>
            </w:r>
            <w:r w:rsidRPr="0014454C">
              <w:rPr>
                <w:rFonts w:ascii="Arial" w:hAnsi="Arial" w:cs="Arial"/>
                <w:b/>
                <w:sz w:val="22"/>
                <w:szCs w:val="22"/>
              </w:rPr>
              <w:t>:</w:t>
            </w:r>
            <w:r w:rsidR="00D4115B" w:rsidRPr="0014454C">
              <w:rPr>
                <w:rFonts w:ascii="Arial" w:hAnsi="Arial" w:cs="Arial"/>
                <w:b/>
                <w:sz w:val="22"/>
                <w:szCs w:val="22"/>
              </w:rPr>
              <w:t xml:space="preserve"> </w:t>
            </w:r>
            <w:r w:rsidR="00CB3FE1" w:rsidRPr="0014454C">
              <w:rPr>
                <w:rFonts w:ascii="Arial" w:hAnsi="Arial" w:cs="Arial"/>
                <w:b/>
                <w:sz w:val="22"/>
                <w:szCs w:val="22"/>
              </w:rPr>
              <w:t xml:space="preserve">Revisado </w:t>
            </w:r>
            <w:r w:rsidR="001E6291">
              <w:rPr>
                <w:rFonts w:ascii="Arial" w:hAnsi="Arial" w:cs="Arial"/>
                <w:b/>
                <w:sz w:val="22"/>
                <w:szCs w:val="22"/>
              </w:rPr>
              <w:t>agosto 2016</w:t>
            </w:r>
            <w:r w:rsidR="00D4115B" w:rsidRPr="0014454C">
              <w:rPr>
                <w:rFonts w:ascii="Arial" w:hAnsi="Arial" w:cs="Arial"/>
                <w:b/>
                <w:sz w:val="22"/>
                <w:szCs w:val="22"/>
              </w:rPr>
              <w:t xml:space="preserve"> </w:t>
            </w:r>
          </w:p>
        </w:tc>
      </w:tr>
    </w:tbl>
    <w:p w14:paraId="6D4B76F8" w14:textId="77777777" w:rsidR="00357373" w:rsidRPr="0014454C" w:rsidRDefault="00357373" w:rsidP="00357373">
      <w:pPr>
        <w:rPr>
          <w:rFonts w:ascii="Arial" w:hAnsi="Arial" w:cs="Arial"/>
          <w:sz w:val="22"/>
          <w:szCs w:val="22"/>
        </w:rPr>
      </w:pPr>
    </w:p>
    <w:p w14:paraId="03200AB3" w14:textId="77777777" w:rsidR="00C222D6" w:rsidRPr="0014454C" w:rsidRDefault="00C222D6">
      <w:pPr>
        <w:rPr>
          <w:rFonts w:ascii="Arial" w:hAnsi="Arial" w:cs="Arial"/>
          <w:sz w:val="22"/>
          <w:szCs w:val="22"/>
        </w:rPr>
      </w:pPr>
    </w:p>
    <w:sectPr w:rsidR="00C222D6" w:rsidRPr="0014454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AF36" w14:textId="77777777" w:rsidR="00242BEE" w:rsidRDefault="00242BEE" w:rsidP="003D44FD">
      <w:r>
        <w:separator/>
      </w:r>
    </w:p>
  </w:endnote>
  <w:endnote w:type="continuationSeparator" w:id="0">
    <w:p w14:paraId="7B9E78A3" w14:textId="77777777" w:rsidR="00242BEE" w:rsidRDefault="00242BE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B5E6" w14:textId="77777777" w:rsidR="00242BEE" w:rsidRDefault="00242BEE" w:rsidP="003D44FD">
      <w:r>
        <w:separator/>
      </w:r>
    </w:p>
  </w:footnote>
  <w:footnote w:type="continuationSeparator" w:id="0">
    <w:p w14:paraId="292936C8" w14:textId="77777777" w:rsidR="00242BEE" w:rsidRDefault="00242BEE"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613B" w14:textId="77777777" w:rsidR="003D44FD" w:rsidRDefault="003D44FD">
    <w:pPr>
      <w:pStyle w:val="Encabezado"/>
    </w:pPr>
  </w:p>
  <w:p w14:paraId="3338DB8B"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68079D"/>
    <w:multiLevelType w:val="hybridMultilevel"/>
    <w:tmpl w:val="769C9DA6"/>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4"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F957F56"/>
    <w:multiLevelType w:val="hybridMultilevel"/>
    <w:tmpl w:val="CE96F2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6BE2FB2"/>
    <w:multiLevelType w:val="hybridMultilevel"/>
    <w:tmpl w:val="09AA2F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7"/>
  </w:num>
  <w:num w:numId="6">
    <w:abstractNumId w:val="6"/>
  </w:num>
  <w:num w:numId="7">
    <w:abstractNumId w:val="2"/>
  </w:num>
  <w:num w:numId="8">
    <w:abstractNumId w:val="8"/>
  </w:num>
  <w:num w:numId="9">
    <w:abstractNumId w:val="4"/>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876B4"/>
    <w:rsid w:val="000C7B6D"/>
    <w:rsid w:val="0014454C"/>
    <w:rsid w:val="001C0BC7"/>
    <w:rsid w:val="001C192C"/>
    <w:rsid w:val="001E0332"/>
    <w:rsid w:val="001E6291"/>
    <w:rsid w:val="00227550"/>
    <w:rsid w:val="00242BEE"/>
    <w:rsid w:val="002B572E"/>
    <w:rsid w:val="002E3FFF"/>
    <w:rsid w:val="002F762C"/>
    <w:rsid w:val="00357373"/>
    <w:rsid w:val="00373017"/>
    <w:rsid w:val="00392272"/>
    <w:rsid w:val="003D2E7E"/>
    <w:rsid w:val="003D44FD"/>
    <w:rsid w:val="00404002"/>
    <w:rsid w:val="00427309"/>
    <w:rsid w:val="004D7E6A"/>
    <w:rsid w:val="0057001F"/>
    <w:rsid w:val="0060075D"/>
    <w:rsid w:val="006A2345"/>
    <w:rsid w:val="00714183"/>
    <w:rsid w:val="00807009"/>
    <w:rsid w:val="0081166E"/>
    <w:rsid w:val="00841F67"/>
    <w:rsid w:val="008A6999"/>
    <w:rsid w:val="008F0CAF"/>
    <w:rsid w:val="00920B69"/>
    <w:rsid w:val="00965F5B"/>
    <w:rsid w:val="00994D5C"/>
    <w:rsid w:val="009D2392"/>
    <w:rsid w:val="009D48F4"/>
    <w:rsid w:val="00A108E2"/>
    <w:rsid w:val="00A65987"/>
    <w:rsid w:val="00AB5972"/>
    <w:rsid w:val="00B851BD"/>
    <w:rsid w:val="00B904CD"/>
    <w:rsid w:val="00BA4BEA"/>
    <w:rsid w:val="00C13CB8"/>
    <w:rsid w:val="00C222D6"/>
    <w:rsid w:val="00C36DDD"/>
    <w:rsid w:val="00C47F7E"/>
    <w:rsid w:val="00C574A8"/>
    <w:rsid w:val="00CB3FE1"/>
    <w:rsid w:val="00D40EE9"/>
    <w:rsid w:val="00D4115B"/>
    <w:rsid w:val="00D660C4"/>
    <w:rsid w:val="00DC292A"/>
    <w:rsid w:val="00DF06F1"/>
    <w:rsid w:val="00E21EDA"/>
    <w:rsid w:val="00E32DF6"/>
    <w:rsid w:val="00E854DB"/>
    <w:rsid w:val="00F518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3C0C4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7238</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2021-04-20T00:21:00Z</dcterms:created>
  <dcterms:modified xsi:type="dcterms:W3CDTF">2021-05-24T16:11:00Z</dcterms:modified>
</cp:coreProperties>
</file>