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750592" w:rsidRPr="008F35AC" w14:paraId="4188C351" w14:textId="77777777" w:rsidTr="00DC2CCF">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750592" w:rsidRPr="008F35AC" w:rsidRDefault="00770C53" w:rsidP="008F35AC">
            <w:pPr>
              <w:rPr>
                <w:rFonts w:ascii="Arial" w:hAnsi="Arial" w:cs="Arial"/>
                <w:b/>
                <w:sz w:val="20"/>
                <w:szCs w:val="20"/>
              </w:rPr>
            </w:pPr>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3359526" r:id="rId9"/>
              </w:object>
            </w:r>
            <w:r w:rsidR="00750592" w:rsidRPr="008F35AC">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17B91DA" w14:textId="77777777" w:rsidR="00750592" w:rsidRPr="008F35AC" w:rsidRDefault="00750592" w:rsidP="008F35AC">
            <w:pPr>
              <w:pStyle w:val="Ttulo1"/>
              <w:tabs>
                <w:tab w:val="clear" w:pos="432"/>
              </w:tabs>
              <w:ind w:left="0" w:firstLine="0"/>
              <w:jc w:val="center"/>
              <w:rPr>
                <w:rFonts w:cs="Arial"/>
                <w:szCs w:val="20"/>
              </w:rPr>
            </w:pPr>
            <w:r w:rsidRPr="008F35AC">
              <w:rPr>
                <w:rFonts w:cs="Arial"/>
                <w:szCs w:val="20"/>
              </w:rPr>
              <w:t>UNIVERSIDAD DISTRITAL FRANCISCO JOSÉ DE CALDAS</w:t>
            </w:r>
          </w:p>
          <w:p w14:paraId="7C9712F0" w14:textId="77777777" w:rsidR="00750592" w:rsidRPr="008F35AC" w:rsidRDefault="00750592" w:rsidP="008F35AC">
            <w:pPr>
              <w:pStyle w:val="Ttulo2"/>
              <w:tabs>
                <w:tab w:val="clear" w:pos="576"/>
              </w:tabs>
              <w:ind w:left="0" w:firstLine="0"/>
              <w:jc w:val="center"/>
              <w:rPr>
                <w:rFonts w:cs="Arial"/>
                <w:szCs w:val="20"/>
              </w:rPr>
            </w:pPr>
            <w:r w:rsidRPr="008F35AC">
              <w:rPr>
                <w:rFonts w:cs="Arial"/>
                <w:szCs w:val="20"/>
              </w:rPr>
              <w:t>FACULTAD de artes-asab</w:t>
            </w:r>
          </w:p>
          <w:p w14:paraId="4ABE6A9D" w14:textId="77777777" w:rsidR="00750592" w:rsidRPr="008F35AC" w:rsidRDefault="00750592" w:rsidP="008F35AC">
            <w:pPr>
              <w:jc w:val="center"/>
              <w:rPr>
                <w:rFonts w:ascii="Arial" w:hAnsi="Arial" w:cs="Arial"/>
                <w:lang w:val="es-ES_tradnl" w:eastAsia="es-MX"/>
              </w:rPr>
            </w:pPr>
            <w:r w:rsidRPr="008F35AC">
              <w:rPr>
                <w:rFonts w:ascii="Arial" w:hAnsi="Arial" w:cs="Arial"/>
                <w:b/>
                <w:sz w:val="20"/>
                <w:szCs w:val="20"/>
              </w:rPr>
              <w:t>PROYECTO CURRICULAR ARTES ESCÉNICAS</w:t>
            </w:r>
          </w:p>
          <w:p w14:paraId="060CDDEF" w14:textId="77777777" w:rsidR="00750592" w:rsidRPr="008F35AC" w:rsidRDefault="00750592" w:rsidP="008F35AC">
            <w:pPr>
              <w:jc w:val="center"/>
              <w:rPr>
                <w:rFonts w:ascii="Arial" w:hAnsi="Arial" w:cs="Arial"/>
                <w:w w:val="200"/>
                <w:sz w:val="20"/>
                <w:szCs w:val="20"/>
              </w:rPr>
            </w:pPr>
          </w:p>
          <w:p w14:paraId="47AFE248" w14:textId="48F754DB" w:rsidR="00750592" w:rsidRPr="008F35AC" w:rsidRDefault="00750592" w:rsidP="008F35AC">
            <w:pPr>
              <w:jc w:val="center"/>
              <w:rPr>
                <w:rFonts w:ascii="Arial" w:hAnsi="Arial" w:cs="Arial"/>
                <w:sz w:val="20"/>
                <w:szCs w:val="20"/>
              </w:rPr>
            </w:pPr>
            <w:r w:rsidRPr="008F35AC">
              <w:rPr>
                <w:rFonts w:ascii="Arial" w:hAnsi="Arial" w:cs="Arial"/>
                <w:w w:val="200"/>
                <w:sz w:val="20"/>
                <w:szCs w:val="20"/>
              </w:rPr>
              <w:t>SYLLABUS</w:t>
            </w:r>
          </w:p>
        </w:tc>
      </w:tr>
      <w:tr w:rsidR="003D44FD" w:rsidRPr="008F35AC"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IDENTIFICACIÓN DEL ESPACIO ACADÉMICO</w:t>
            </w:r>
          </w:p>
        </w:tc>
      </w:tr>
      <w:tr w:rsidR="003D44FD" w:rsidRPr="008F35AC" w14:paraId="01B7F4DE" w14:textId="77777777" w:rsidTr="00923657">
        <w:trPr>
          <w:trHeight w:val="3136"/>
        </w:trPr>
        <w:tc>
          <w:tcPr>
            <w:tcW w:w="9498" w:type="dxa"/>
            <w:gridSpan w:val="2"/>
            <w:tcBorders>
              <w:left w:val="single" w:sz="4" w:space="0" w:color="auto"/>
              <w:bottom w:val="single" w:sz="4" w:space="0" w:color="auto"/>
              <w:right w:val="single" w:sz="4" w:space="0" w:color="auto"/>
            </w:tcBorders>
            <w:vAlign w:val="center"/>
          </w:tcPr>
          <w:p w14:paraId="699F67FA" w14:textId="0A02E20C" w:rsidR="003D44FD" w:rsidRPr="008F35AC" w:rsidRDefault="003D44FD" w:rsidP="008F35AC">
            <w:pPr>
              <w:spacing w:line="360" w:lineRule="auto"/>
              <w:ind w:left="214"/>
              <w:rPr>
                <w:rFonts w:ascii="Arial" w:hAnsi="Arial" w:cs="Arial"/>
                <w:b/>
              </w:rPr>
            </w:pPr>
          </w:p>
          <w:p w14:paraId="2364C015" w14:textId="2BA69A36" w:rsidR="003D44FD" w:rsidRPr="008F35AC" w:rsidRDefault="00A25453" w:rsidP="008F35AC">
            <w:pPr>
              <w:spacing w:line="360" w:lineRule="auto"/>
              <w:ind w:left="567"/>
              <w:rPr>
                <w:rFonts w:ascii="Arial" w:hAnsi="Arial" w:cs="Arial"/>
                <w:b/>
              </w:rPr>
            </w:pPr>
            <w:r w:rsidRPr="008F35AC">
              <w:rPr>
                <w:rFonts w:ascii="Arial" w:hAnsi="Arial" w:cs="Arial"/>
                <w:b/>
                <w:sz w:val="22"/>
                <w:szCs w:val="22"/>
              </w:rPr>
              <w:t xml:space="preserve">Asignatura   </w:t>
            </w:r>
            <w:r w:rsidR="00306ADF" w:rsidRPr="008F35AC">
              <w:rPr>
                <w:rFonts w:ascii="Arial" w:hAnsi="Arial" w:cs="Arial"/>
                <w:b/>
                <w:sz w:val="22"/>
                <w:szCs w:val="22"/>
              </w:rPr>
              <w:t>X</w:t>
            </w:r>
            <w:r w:rsidRPr="008F35AC">
              <w:rPr>
                <w:rFonts w:ascii="Arial" w:hAnsi="Arial" w:cs="Arial"/>
                <w:b/>
                <w:sz w:val="22"/>
                <w:szCs w:val="22"/>
              </w:rPr>
              <w:t xml:space="preserve">   </w:t>
            </w:r>
            <w:r w:rsidR="003D44FD" w:rsidRPr="008F35AC">
              <w:rPr>
                <w:rFonts w:ascii="Arial" w:hAnsi="Arial" w:cs="Arial"/>
                <w:b/>
                <w:sz w:val="22"/>
                <w:szCs w:val="22"/>
              </w:rPr>
              <w:t xml:space="preserve">                                 Cátedra                                Grupo de Trabajo </w:t>
            </w:r>
          </w:p>
          <w:p w14:paraId="0A5E4423" w14:textId="64E8E032" w:rsidR="000E039D" w:rsidRDefault="000E039D" w:rsidP="008F35AC">
            <w:pPr>
              <w:spacing w:line="360" w:lineRule="auto"/>
              <w:ind w:left="567"/>
              <w:rPr>
                <w:rFonts w:ascii="Arial" w:hAnsi="Arial" w:cs="Arial"/>
                <w:b/>
                <w:sz w:val="22"/>
                <w:szCs w:val="22"/>
              </w:rPr>
            </w:pPr>
            <w:r w:rsidRPr="008D05E7">
              <w:rPr>
                <w:rFonts w:ascii="Arial" w:hAnsi="Arial" w:cs="Arial"/>
                <w:b/>
                <w:sz w:val="22"/>
                <w:szCs w:val="22"/>
              </w:rPr>
              <w:t>PLAN DE ESTUDIOS EN CRÉDITOS NÚMERO 311</w:t>
            </w:r>
            <w:r>
              <w:rPr>
                <w:rFonts w:ascii="Arial" w:hAnsi="Arial" w:cs="Arial"/>
                <w:b/>
                <w:sz w:val="22"/>
                <w:szCs w:val="22"/>
              </w:rPr>
              <w:t xml:space="preserve"> </w:t>
            </w:r>
          </w:p>
          <w:p w14:paraId="38C9111D" w14:textId="25261128" w:rsidR="003D44FD" w:rsidRPr="008F35AC" w:rsidRDefault="003D44FD" w:rsidP="008F35AC">
            <w:pPr>
              <w:spacing w:line="360" w:lineRule="auto"/>
              <w:ind w:left="567"/>
              <w:rPr>
                <w:rFonts w:ascii="Arial" w:hAnsi="Arial" w:cs="Arial"/>
                <w:b/>
              </w:rPr>
            </w:pPr>
            <w:r w:rsidRPr="008F35AC">
              <w:rPr>
                <w:rFonts w:ascii="Arial" w:hAnsi="Arial" w:cs="Arial"/>
                <w:b/>
                <w:sz w:val="22"/>
                <w:szCs w:val="22"/>
              </w:rPr>
              <w:t xml:space="preserve">NOMBRE: </w:t>
            </w:r>
            <w:r w:rsidR="00774B50" w:rsidRPr="008F35AC">
              <w:rPr>
                <w:rFonts w:ascii="Arial" w:hAnsi="Arial" w:cs="Arial"/>
                <w:b/>
                <w:sz w:val="22"/>
                <w:szCs w:val="22"/>
              </w:rPr>
              <w:t xml:space="preserve">TRABAJO DE GRADO </w:t>
            </w:r>
            <w:r w:rsidR="00AC4832" w:rsidRPr="008F35AC">
              <w:rPr>
                <w:rFonts w:ascii="Arial" w:hAnsi="Arial" w:cs="Arial"/>
                <w:sz w:val="22"/>
                <w:szCs w:val="22"/>
              </w:rPr>
              <w:t>2</w:t>
            </w:r>
            <w:r w:rsidR="00342337" w:rsidRPr="008F35AC">
              <w:rPr>
                <w:rFonts w:ascii="Arial" w:hAnsi="Arial" w:cs="Arial"/>
                <w:sz w:val="22"/>
                <w:szCs w:val="22"/>
              </w:rPr>
              <w:t xml:space="preserve">  </w:t>
            </w:r>
            <w:r w:rsidR="00DB7495" w:rsidRPr="008F35AC">
              <w:rPr>
                <w:rFonts w:ascii="Arial" w:hAnsi="Arial" w:cs="Arial"/>
                <w:sz w:val="22"/>
                <w:szCs w:val="22"/>
              </w:rPr>
              <w:t xml:space="preserve">  </w:t>
            </w:r>
            <w:r w:rsidR="00306ADF" w:rsidRPr="008F35AC">
              <w:rPr>
                <w:rFonts w:ascii="Arial" w:hAnsi="Arial" w:cs="Arial"/>
                <w:sz w:val="22"/>
                <w:szCs w:val="22"/>
              </w:rPr>
              <w:t xml:space="preserve">       </w:t>
            </w:r>
            <w:r w:rsidRPr="008F35AC">
              <w:rPr>
                <w:rFonts w:ascii="Arial" w:hAnsi="Arial" w:cs="Arial"/>
                <w:b/>
                <w:sz w:val="22"/>
                <w:szCs w:val="22"/>
              </w:rPr>
              <w:t>CÓDIGO</w:t>
            </w:r>
            <w:r w:rsidR="00DB7495" w:rsidRPr="008F35AC">
              <w:rPr>
                <w:rFonts w:ascii="Arial" w:hAnsi="Arial" w:cs="Arial"/>
                <w:b/>
                <w:sz w:val="22"/>
                <w:szCs w:val="22"/>
              </w:rPr>
              <w:t xml:space="preserve">: </w:t>
            </w:r>
            <w:r w:rsidR="008F35AC" w:rsidRPr="008F35AC">
              <w:rPr>
                <w:rFonts w:ascii="Arial" w:hAnsi="Arial" w:cs="Arial"/>
                <w:b/>
                <w:sz w:val="22"/>
                <w:szCs w:val="22"/>
              </w:rPr>
              <w:t>14048</w:t>
            </w:r>
          </w:p>
          <w:p w14:paraId="14A269DE" w14:textId="2B5B13C8" w:rsidR="003D44FD" w:rsidRPr="008F35AC" w:rsidRDefault="003D44FD" w:rsidP="008F35AC">
            <w:pPr>
              <w:spacing w:line="360" w:lineRule="auto"/>
              <w:ind w:left="567"/>
              <w:rPr>
                <w:rFonts w:ascii="Arial" w:hAnsi="Arial" w:cs="Arial"/>
                <w:b/>
              </w:rPr>
            </w:pPr>
            <w:r w:rsidRPr="008F35AC">
              <w:rPr>
                <w:rFonts w:ascii="Arial" w:hAnsi="Arial" w:cs="Arial"/>
                <w:b/>
                <w:sz w:val="22"/>
                <w:szCs w:val="22"/>
              </w:rPr>
              <w:t>ÁREA:</w:t>
            </w:r>
            <w:r w:rsidR="00306ADF" w:rsidRPr="008F35AC">
              <w:rPr>
                <w:rFonts w:ascii="Arial" w:hAnsi="Arial" w:cs="Arial"/>
                <w:b/>
                <w:sz w:val="22"/>
                <w:szCs w:val="22"/>
              </w:rPr>
              <w:t xml:space="preserve"> FORMACIÓN PROFESIONAL        </w:t>
            </w:r>
            <w:r w:rsidRPr="008F35AC">
              <w:rPr>
                <w:rFonts w:ascii="Arial" w:hAnsi="Arial" w:cs="Arial"/>
                <w:b/>
                <w:sz w:val="22"/>
                <w:szCs w:val="22"/>
              </w:rPr>
              <w:t>COMPONENTE:</w:t>
            </w:r>
            <w:r w:rsidR="00306ADF" w:rsidRPr="008F35AC">
              <w:rPr>
                <w:rFonts w:ascii="Arial" w:hAnsi="Arial" w:cs="Arial"/>
                <w:b/>
                <w:sz w:val="22"/>
                <w:szCs w:val="22"/>
              </w:rPr>
              <w:t xml:space="preserve"> PROFUNDIZACIÓN Y COMPLEMENTACIÓN </w:t>
            </w:r>
          </w:p>
          <w:p w14:paraId="35C42571" w14:textId="69B699B4" w:rsidR="003D44FD" w:rsidRPr="008F35AC" w:rsidRDefault="003D44FD" w:rsidP="008F35AC">
            <w:pPr>
              <w:spacing w:line="360" w:lineRule="auto"/>
              <w:ind w:left="567"/>
              <w:rPr>
                <w:rFonts w:ascii="Arial" w:hAnsi="Arial" w:cs="Arial"/>
                <w:b/>
              </w:rPr>
            </w:pPr>
            <w:r w:rsidRPr="008F35AC">
              <w:rPr>
                <w:rFonts w:ascii="Arial" w:hAnsi="Arial" w:cs="Arial"/>
                <w:b/>
                <w:sz w:val="22"/>
                <w:szCs w:val="22"/>
              </w:rPr>
              <w:t xml:space="preserve">Nº DE CRÉDITOS: </w:t>
            </w:r>
            <w:r w:rsidR="00EB2D3F" w:rsidRPr="008F35AC">
              <w:rPr>
                <w:rFonts w:ascii="Arial" w:hAnsi="Arial" w:cs="Arial"/>
                <w:b/>
                <w:sz w:val="22"/>
                <w:szCs w:val="22"/>
              </w:rPr>
              <w:t>7</w:t>
            </w:r>
            <w:r w:rsidR="005A7AF4" w:rsidRPr="008F35AC">
              <w:rPr>
                <w:rFonts w:ascii="Arial" w:hAnsi="Arial" w:cs="Arial"/>
                <w:b/>
                <w:sz w:val="22"/>
                <w:szCs w:val="22"/>
              </w:rPr>
              <w:t xml:space="preserve">                                     </w:t>
            </w:r>
            <w:r w:rsidRPr="008F35AC">
              <w:rPr>
                <w:rFonts w:ascii="Arial" w:hAnsi="Arial" w:cs="Arial"/>
                <w:b/>
                <w:sz w:val="22"/>
                <w:szCs w:val="22"/>
              </w:rPr>
              <w:t>HTD</w:t>
            </w:r>
            <w:r w:rsidR="005A7AF4" w:rsidRPr="008F35AC">
              <w:rPr>
                <w:rFonts w:ascii="Arial" w:hAnsi="Arial" w:cs="Arial"/>
                <w:b/>
                <w:sz w:val="22"/>
                <w:szCs w:val="22"/>
              </w:rPr>
              <w:t xml:space="preserve">: </w:t>
            </w:r>
            <w:r w:rsidR="003902E9">
              <w:rPr>
                <w:rFonts w:ascii="Arial" w:hAnsi="Arial" w:cs="Arial"/>
                <w:b/>
                <w:sz w:val="22"/>
                <w:szCs w:val="22"/>
              </w:rPr>
              <w:t>0</w:t>
            </w:r>
            <w:r w:rsidR="005A7AF4" w:rsidRPr="008F35AC">
              <w:rPr>
                <w:rFonts w:ascii="Arial" w:hAnsi="Arial" w:cs="Arial"/>
                <w:b/>
                <w:sz w:val="22"/>
                <w:szCs w:val="22"/>
              </w:rPr>
              <w:t xml:space="preserve">              </w:t>
            </w:r>
            <w:r w:rsidRPr="008F35AC">
              <w:rPr>
                <w:rFonts w:ascii="Arial" w:hAnsi="Arial" w:cs="Arial"/>
                <w:b/>
                <w:sz w:val="22"/>
                <w:szCs w:val="22"/>
              </w:rPr>
              <w:t xml:space="preserve"> HTC:</w:t>
            </w:r>
            <w:r w:rsidR="003902E9">
              <w:rPr>
                <w:rFonts w:ascii="Arial" w:hAnsi="Arial" w:cs="Arial"/>
                <w:b/>
                <w:sz w:val="22"/>
                <w:szCs w:val="22"/>
              </w:rPr>
              <w:t xml:space="preserve"> 0</w:t>
            </w:r>
            <w:r w:rsidR="005A7AF4" w:rsidRPr="008F35AC">
              <w:rPr>
                <w:rFonts w:ascii="Arial" w:hAnsi="Arial" w:cs="Arial"/>
                <w:b/>
                <w:sz w:val="22"/>
                <w:szCs w:val="22"/>
              </w:rPr>
              <w:t xml:space="preserve">          </w:t>
            </w:r>
            <w:r w:rsidRPr="008F35AC">
              <w:rPr>
                <w:rFonts w:ascii="Arial" w:hAnsi="Arial" w:cs="Arial"/>
                <w:b/>
                <w:sz w:val="22"/>
                <w:szCs w:val="22"/>
              </w:rPr>
              <w:t xml:space="preserve">HTA: </w:t>
            </w:r>
            <w:r w:rsidR="003902E9">
              <w:rPr>
                <w:rFonts w:ascii="Arial" w:hAnsi="Arial" w:cs="Arial"/>
                <w:b/>
                <w:sz w:val="22"/>
                <w:szCs w:val="22"/>
              </w:rPr>
              <w:t>21</w:t>
            </w:r>
            <w:bookmarkStart w:id="0" w:name="_GoBack"/>
            <w:bookmarkEnd w:id="0"/>
          </w:p>
          <w:p w14:paraId="40DD37F1" w14:textId="527E38C0" w:rsidR="00A25453" w:rsidRPr="00923657" w:rsidRDefault="003D44FD" w:rsidP="00923657">
            <w:pPr>
              <w:spacing w:line="360" w:lineRule="auto"/>
              <w:ind w:left="567"/>
              <w:rPr>
                <w:rFonts w:ascii="Arial" w:hAnsi="Arial" w:cs="Arial"/>
                <w:sz w:val="18"/>
              </w:rPr>
            </w:pPr>
            <w:r w:rsidRPr="008F35AC">
              <w:rPr>
                <w:rFonts w:ascii="Arial" w:hAnsi="Arial" w:cs="Arial"/>
                <w:b/>
                <w:sz w:val="22"/>
                <w:szCs w:val="22"/>
              </w:rPr>
              <w:t>Nº  DE ESTUDIANTES</w:t>
            </w:r>
            <w:r w:rsidR="007A5E74">
              <w:rPr>
                <w:rFonts w:ascii="Arial" w:hAnsi="Arial" w:cs="Arial"/>
                <w:b/>
                <w:noProof/>
                <w:sz w:val="22"/>
                <w:szCs w:val="22"/>
              </w:rPr>
              <w:t xml:space="preserve"> 1 (1 hora de tutoría por cada estudiante)</w:t>
            </w:r>
            <w:r w:rsidRPr="008F35AC">
              <w:rPr>
                <w:rFonts w:ascii="Arial" w:hAnsi="Arial" w:cs="Arial"/>
                <w:b/>
                <w:noProof/>
                <w:sz w:val="22"/>
                <w:szCs w:val="22"/>
              </w:rPr>
              <w:br/>
            </w:r>
            <w:r w:rsidRPr="008F35AC">
              <w:rPr>
                <w:rFonts w:ascii="Arial" w:hAnsi="Arial" w:cs="Arial"/>
                <w:sz w:val="18"/>
                <w:szCs w:val="22"/>
              </w:rPr>
              <w:t xml:space="preserve">Obligatorio Básico </w:t>
            </w:r>
            <w:r w:rsidR="00E02A21" w:rsidRPr="008F35AC">
              <w:rPr>
                <w:rFonts w:ascii="Arial" w:hAnsi="Arial" w:cs="Arial"/>
                <w:sz w:val="18"/>
                <w:szCs w:val="22"/>
              </w:rPr>
              <w:t xml:space="preserve">  X</w:t>
            </w:r>
            <w:r w:rsidRPr="008F35AC">
              <w:rPr>
                <w:rFonts w:ascii="Arial" w:hAnsi="Arial" w:cs="Arial"/>
                <w:sz w:val="18"/>
                <w:szCs w:val="22"/>
              </w:rPr>
              <w:t xml:space="preserve">         Obligatorio  Complementario</w:t>
            </w:r>
            <w:r w:rsidR="00C128EE" w:rsidRPr="008F35AC">
              <w:rPr>
                <w:rFonts w:ascii="Arial" w:hAnsi="Arial" w:cs="Arial"/>
                <w:sz w:val="18"/>
                <w:szCs w:val="22"/>
              </w:rPr>
              <w:t xml:space="preserve">   </w:t>
            </w:r>
            <w:r w:rsidR="005A7AF4" w:rsidRPr="008F35AC">
              <w:rPr>
                <w:rFonts w:ascii="Arial" w:hAnsi="Arial" w:cs="Arial"/>
                <w:sz w:val="18"/>
                <w:szCs w:val="22"/>
              </w:rPr>
              <w:t xml:space="preserve">     </w:t>
            </w:r>
            <w:r w:rsidR="00C128EE" w:rsidRPr="008F35AC">
              <w:rPr>
                <w:rFonts w:ascii="Arial" w:hAnsi="Arial" w:cs="Arial"/>
                <w:sz w:val="18"/>
                <w:szCs w:val="22"/>
              </w:rPr>
              <w:t xml:space="preserve">Electivo Intrínseco   </w:t>
            </w:r>
            <w:r w:rsidRPr="008F35AC">
              <w:rPr>
                <w:rFonts w:ascii="Arial" w:hAnsi="Arial" w:cs="Arial"/>
                <w:sz w:val="18"/>
                <w:szCs w:val="22"/>
              </w:rPr>
              <w:t xml:space="preserve">     Electivo Extrínseco</w:t>
            </w:r>
          </w:p>
        </w:tc>
      </w:tr>
      <w:tr w:rsidR="003D44FD" w:rsidRPr="008F35AC"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8F35AC" w:rsidRDefault="003D44FD" w:rsidP="008F35AC">
            <w:pPr>
              <w:pStyle w:val="Prrafodelista"/>
              <w:numPr>
                <w:ilvl w:val="0"/>
                <w:numId w:val="8"/>
              </w:numPr>
              <w:rPr>
                <w:rFonts w:ascii="Arial" w:hAnsi="Arial" w:cs="Arial"/>
                <w:b/>
                <w:noProof/>
              </w:rPr>
            </w:pPr>
            <w:r w:rsidRPr="008F35AC">
              <w:rPr>
                <w:rFonts w:ascii="Arial" w:hAnsi="Arial" w:cs="Arial"/>
                <w:b/>
                <w:noProof/>
                <w:sz w:val="22"/>
                <w:szCs w:val="22"/>
              </w:rPr>
              <w:t>CATEGORÍAS  METODOLÓGICAS</w:t>
            </w:r>
          </w:p>
        </w:tc>
      </w:tr>
      <w:tr w:rsidR="003D44FD" w:rsidRPr="008F35AC"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27ABAEEB" w:rsidR="003D44FD" w:rsidRPr="008F35AC" w:rsidRDefault="003D44FD" w:rsidP="008F35AC">
            <w:pPr>
              <w:rPr>
                <w:rFonts w:ascii="Arial" w:hAnsi="Arial" w:cs="Arial"/>
                <w:b/>
              </w:rPr>
            </w:pPr>
          </w:p>
          <w:p w14:paraId="75D3F665" w14:textId="77777777" w:rsidR="009931A6" w:rsidRPr="008F35AC" w:rsidRDefault="009931A6" w:rsidP="008F35AC">
            <w:pPr>
              <w:spacing w:line="276" w:lineRule="auto"/>
              <w:ind w:left="567"/>
              <w:rPr>
                <w:rFonts w:ascii="Arial" w:hAnsi="Arial" w:cs="Arial"/>
                <w:b/>
                <w:sz w:val="22"/>
                <w:szCs w:val="22"/>
                <w:lang w:eastAsia="en-US"/>
              </w:rPr>
            </w:pPr>
            <w:r w:rsidRPr="008F35AC">
              <w:rPr>
                <w:rFonts w:ascii="Arial" w:hAnsi="Arial" w:cs="Arial"/>
                <w:b/>
                <w:sz w:val="22"/>
                <w:szCs w:val="22"/>
                <w:lang w:eastAsia="en-US"/>
              </w:rPr>
              <w:t>TEÓRICO                        PRÁCTICO X             TEÓRICO-PRÁCTICO</w:t>
            </w:r>
          </w:p>
          <w:p w14:paraId="5FA06D7C" w14:textId="77777777" w:rsidR="009931A6" w:rsidRPr="008F35AC" w:rsidRDefault="009931A6" w:rsidP="008F35AC">
            <w:pPr>
              <w:spacing w:line="276" w:lineRule="auto"/>
              <w:ind w:left="567"/>
              <w:jc w:val="right"/>
              <w:rPr>
                <w:rFonts w:ascii="Arial" w:hAnsi="Arial" w:cs="Arial"/>
                <w:b/>
                <w:sz w:val="22"/>
                <w:szCs w:val="22"/>
                <w:lang w:eastAsia="en-US"/>
              </w:rPr>
            </w:pPr>
          </w:p>
          <w:p w14:paraId="2895245C" w14:textId="77777777" w:rsidR="009931A6" w:rsidRPr="008F35AC" w:rsidRDefault="009931A6" w:rsidP="008F35AC">
            <w:pPr>
              <w:spacing w:line="276" w:lineRule="auto"/>
              <w:ind w:left="567"/>
              <w:rPr>
                <w:rFonts w:ascii="Arial" w:hAnsi="Arial" w:cs="Arial"/>
                <w:bCs/>
                <w:iCs/>
                <w:sz w:val="22"/>
                <w:szCs w:val="22"/>
                <w:lang w:eastAsia="en-US"/>
              </w:rPr>
            </w:pPr>
            <w:r w:rsidRPr="008F35AC">
              <w:rPr>
                <w:rFonts w:ascii="Arial" w:hAnsi="Arial" w:cs="Arial"/>
                <w:bCs/>
                <w:iCs/>
                <w:sz w:val="22"/>
                <w:szCs w:val="22"/>
                <w:lang w:eastAsia="en-US"/>
              </w:rPr>
              <w:t xml:space="preserve">Cátedra:           </w:t>
            </w:r>
            <w:r w:rsidRPr="008F35AC">
              <w:rPr>
                <w:rFonts w:ascii="Arial" w:hAnsi="Arial" w:cs="Arial"/>
                <w:noProof/>
                <w:sz w:val="22"/>
                <w:szCs w:val="22"/>
                <w:lang w:eastAsia="en-US"/>
              </w:rPr>
              <w:t xml:space="preserve">Ensamble:            </w:t>
            </w:r>
            <w:r w:rsidRPr="008F35AC">
              <w:rPr>
                <w:rFonts w:ascii="Arial" w:hAnsi="Arial" w:cs="Arial"/>
                <w:bCs/>
                <w:iCs/>
                <w:sz w:val="22"/>
                <w:szCs w:val="22"/>
                <w:lang w:eastAsia="en-US"/>
              </w:rPr>
              <w:t xml:space="preserve">   Entrenamiento</w:t>
            </w:r>
            <w:r w:rsidRPr="008F35AC">
              <w:rPr>
                <w:rFonts w:ascii="Arial" w:hAnsi="Arial" w:cs="Arial"/>
                <w:bCs/>
                <w:i/>
                <w:iCs/>
                <w:sz w:val="22"/>
                <w:szCs w:val="22"/>
                <w:lang w:eastAsia="en-US"/>
              </w:rPr>
              <w:t xml:space="preserve">:          </w:t>
            </w:r>
            <w:r w:rsidRPr="008F35AC">
              <w:rPr>
                <w:rFonts w:ascii="Arial" w:hAnsi="Arial" w:cs="Arial"/>
                <w:bCs/>
                <w:iCs/>
                <w:sz w:val="22"/>
                <w:szCs w:val="22"/>
                <w:lang w:eastAsia="en-US"/>
              </w:rPr>
              <w:t xml:space="preserve"> Magistral:         </w:t>
            </w:r>
            <w:r w:rsidRPr="008F35AC">
              <w:rPr>
                <w:rFonts w:ascii="Arial" w:hAnsi="Arial" w:cs="Arial"/>
                <w:noProof/>
                <w:sz w:val="22"/>
                <w:szCs w:val="22"/>
                <w:lang w:eastAsia="en-US"/>
              </w:rPr>
              <w:t>Prácticas: X</w:t>
            </w:r>
          </w:p>
          <w:p w14:paraId="7CA0AFFD" w14:textId="77777777" w:rsidR="009931A6" w:rsidRPr="008F35AC" w:rsidRDefault="009931A6" w:rsidP="008F35AC">
            <w:pPr>
              <w:shd w:val="clear" w:color="auto" w:fill="FFFFFF"/>
              <w:spacing w:line="276" w:lineRule="auto"/>
              <w:ind w:left="567"/>
              <w:rPr>
                <w:rFonts w:ascii="Arial" w:hAnsi="Arial" w:cs="Arial"/>
                <w:bCs/>
                <w:iCs/>
                <w:sz w:val="22"/>
                <w:szCs w:val="22"/>
                <w:lang w:eastAsia="en-US"/>
              </w:rPr>
            </w:pPr>
          </w:p>
          <w:p w14:paraId="3B8C838F" w14:textId="69FE662C" w:rsidR="009931A6" w:rsidRPr="008F35AC" w:rsidRDefault="009931A6" w:rsidP="008F35AC">
            <w:pPr>
              <w:shd w:val="clear" w:color="auto" w:fill="FFFFFF"/>
              <w:spacing w:line="276" w:lineRule="auto"/>
              <w:ind w:left="567"/>
              <w:rPr>
                <w:rFonts w:ascii="Arial" w:hAnsi="Arial" w:cs="Arial"/>
                <w:bCs/>
                <w:iCs/>
                <w:sz w:val="22"/>
                <w:szCs w:val="22"/>
                <w:lang w:eastAsia="en-US"/>
              </w:rPr>
            </w:pPr>
            <w:r w:rsidRPr="008F35AC">
              <w:rPr>
                <w:rFonts w:ascii="Arial" w:hAnsi="Arial" w:cs="Arial"/>
                <w:bCs/>
                <w:iCs/>
                <w:sz w:val="22"/>
                <w:szCs w:val="22"/>
                <w:lang w:eastAsia="en-US"/>
              </w:rPr>
              <w:t xml:space="preserve">Proyecto:          Seminario:       Taller:              Tutoría:              </w:t>
            </w:r>
          </w:p>
          <w:p w14:paraId="189FC82A" w14:textId="77777777" w:rsidR="009931A6" w:rsidRPr="008F35AC" w:rsidRDefault="009931A6" w:rsidP="008F35AC">
            <w:pPr>
              <w:shd w:val="clear" w:color="auto" w:fill="FFFFFF"/>
              <w:spacing w:line="276" w:lineRule="auto"/>
              <w:ind w:left="567"/>
              <w:rPr>
                <w:rFonts w:ascii="Arial" w:hAnsi="Arial" w:cs="Arial"/>
                <w:bCs/>
                <w:iCs/>
                <w:sz w:val="22"/>
                <w:szCs w:val="22"/>
                <w:lang w:eastAsia="en-US"/>
              </w:rPr>
            </w:pPr>
          </w:p>
          <w:p w14:paraId="467AB07F" w14:textId="7CEE1B32" w:rsidR="009931A6" w:rsidRPr="008F35AC" w:rsidRDefault="009931A6" w:rsidP="008F35AC">
            <w:pPr>
              <w:spacing w:line="276" w:lineRule="auto"/>
              <w:ind w:left="567"/>
              <w:rPr>
                <w:rFonts w:ascii="Arial" w:hAnsi="Arial" w:cs="Arial"/>
                <w:noProof/>
                <w:sz w:val="22"/>
                <w:szCs w:val="22"/>
                <w:lang w:eastAsia="en-US"/>
              </w:rPr>
            </w:pPr>
            <w:r w:rsidRPr="008F35AC">
              <w:rPr>
                <w:rFonts w:ascii="Arial" w:hAnsi="Arial" w:cs="Arial"/>
                <w:noProof/>
                <w:sz w:val="22"/>
                <w:szCs w:val="22"/>
                <w:lang w:eastAsia="en-US"/>
              </w:rPr>
              <w:t xml:space="preserve">Otra: _____________________                               ¿Cuál? </w:t>
            </w:r>
          </w:p>
          <w:p w14:paraId="5AC17C9F" w14:textId="77777777" w:rsidR="003D44FD" w:rsidRPr="008F35AC" w:rsidRDefault="003D44FD" w:rsidP="008F35AC">
            <w:pPr>
              <w:rPr>
                <w:rFonts w:ascii="Arial" w:hAnsi="Arial" w:cs="Arial"/>
                <w:bCs/>
                <w:i/>
                <w:iCs/>
              </w:rPr>
            </w:pPr>
          </w:p>
        </w:tc>
      </w:tr>
      <w:tr w:rsidR="003D44FD" w:rsidRPr="008F35AC"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8F35AC" w:rsidRDefault="003D44FD" w:rsidP="008F35AC">
            <w:pPr>
              <w:pStyle w:val="Prrafodelista"/>
              <w:numPr>
                <w:ilvl w:val="0"/>
                <w:numId w:val="8"/>
              </w:numPr>
              <w:rPr>
                <w:rFonts w:ascii="Arial" w:hAnsi="Arial" w:cs="Arial"/>
                <w:b/>
                <w:noProof/>
              </w:rPr>
            </w:pPr>
            <w:r w:rsidRPr="008F35AC">
              <w:rPr>
                <w:rFonts w:ascii="Arial" w:hAnsi="Arial" w:cs="Arial"/>
                <w:b/>
                <w:noProof/>
                <w:sz w:val="22"/>
                <w:szCs w:val="22"/>
              </w:rPr>
              <w:t>PERFIL DEL DOCENTE</w:t>
            </w:r>
          </w:p>
        </w:tc>
      </w:tr>
      <w:tr w:rsidR="00C128EE" w:rsidRPr="008F35AC"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8F35AC" w:rsidRDefault="00FF7A33" w:rsidP="008F35AC">
            <w:pPr>
              <w:ind w:left="567"/>
              <w:jc w:val="both"/>
              <w:rPr>
                <w:rFonts w:ascii="Arial" w:hAnsi="Arial" w:cs="Arial"/>
              </w:rPr>
            </w:pPr>
          </w:p>
          <w:p w14:paraId="77C0E65A" w14:textId="14488EBB" w:rsidR="008B0B86" w:rsidRPr="008F35AC" w:rsidRDefault="00774B50" w:rsidP="008F35AC">
            <w:pPr>
              <w:pStyle w:val="Prrafodelista"/>
              <w:ind w:left="574"/>
              <w:jc w:val="both"/>
              <w:rPr>
                <w:rFonts w:ascii="Arial" w:hAnsi="Arial" w:cs="Arial"/>
              </w:rPr>
            </w:pPr>
            <w:r w:rsidRPr="008F35AC">
              <w:rPr>
                <w:rFonts w:ascii="Arial" w:hAnsi="Arial" w:cs="Arial"/>
                <w:sz w:val="22"/>
                <w:szCs w:val="22"/>
              </w:rPr>
              <w:t xml:space="preserve">Director invitado de teatro, nacional e internacional con amplia experiencia en la creación de obras de teatro. </w:t>
            </w:r>
          </w:p>
          <w:p w14:paraId="10AA95BD" w14:textId="11DD743C" w:rsidR="00731656" w:rsidRPr="008F35AC" w:rsidRDefault="00731656" w:rsidP="008F35AC">
            <w:pPr>
              <w:pStyle w:val="Prrafodelista"/>
              <w:ind w:left="574"/>
              <w:rPr>
                <w:rFonts w:ascii="Arial" w:hAnsi="Arial" w:cs="Arial"/>
              </w:rPr>
            </w:pPr>
          </w:p>
        </w:tc>
      </w:tr>
      <w:tr w:rsidR="001C192C" w:rsidRPr="008F35AC"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77777777" w:rsidR="005F079F" w:rsidRPr="008F35AC" w:rsidRDefault="001C192C" w:rsidP="008F35AC">
            <w:pPr>
              <w:pStyle w:val="Prrafodelista"/>
              <w:ind w:left="574"/>
              <w:rPr>
                <w:rFonts w:ascii="Arial" w:hAnsi="Arial" w:cs="Arial"/>
                <w:b/>
              </w:rPr>
            </w:pPr>
            <w:r w:rsidRPr="008F35AC">
              <w:rPr>
                <w:rFonts w:ascii="Arial" w:hAnsi="Arial" w:cs="Arial"/>
                <w:b/>
                <w:sz w:val="22"/>
                <w:szCs w:val="22"/>
              </w:rPr>
              <w:t>Nº DE DOCENTES</w:t>
            </w:r>
            <w:r w:rsidRPr="008F35AC">
              <w:rPr>
                <w:rFonts w:ascii="Arial" w:hAnsi="Arial" w:cs="Arial"/>
                <w:b/>
                <w:sz w:val="22"/>
                <w:szCs w:val="22"/>
              </w:rPr>
              <w:softHyphen/>
            </w:r>
            <w:r w:rsidRPr="008F35AC">
              <w:rPr>
                <w:rFonts w:ascii="Arial" w:hAnsi="Arial" w:cs="Arial"/>
                <w:b/>
                <w:sz w:val="22"/>
                <w:szCs w:val="22"/>
              </w:rPr>
              <w:softHyphen/>
            </w:r>
            <w:r w:rsidRPr="008F35AC">
              <w:rPr>
                <w:rFonts w:ascii="Arial" w:hAnsi="Arial" w:cs="Arial"/>
                <w:b/>
                <w:sz w:val="22"/>
                <w:szCs w:val="22"/>
              </w:rPr>
              <w:softHyphen/>
            </w:r>
            <w:r w:rsidR="00C128EE" w:rsidRPr="008F35AC">
              <w:rPr>
                <w:rFonts w:ascii="Arial" w:hAnsi="Arial" w:cs="Arial"/>
                <w:b/>
                <w:sz w:val="22"/>
                <w:szCs w:val="22"/>
              </w:rPr>
              <w:t>: 1</w:t>
            </w:r>
          </w:p>
        </w:tc>
      </w:tr>
      <w:tr w:rsidR="003D44FD" w:rsidRPr="008F35AC"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 xml:space="preserve">JUSTIFICACIÓN DEL ESPACIO ACADÉMICO </w:t>
            </w:r>
          </w:p>
        </w:tc>
      </w:tr>
      <w:tr w:rsidR="001C192C" w:rsidRPr="008F35AC" w14:paraId="1B542496" w14:textId="77777777" w:rsidTr="008F35AC">
        <w:trPr>
          <w:trHeight w:val="175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8F35AC" w:rsidRDefault="00F20FEF" w:rsidP="008F35AC">
            <w:pPr>
              <w:pStyle w:val="Prrafodelista"/>
              <w:ind w:left="574"/>
              <w:jc w:val="both"/>
              <w:rPr>
                <w:rFonts w:ascii="Arial" w:hAnsi="Arial" w:cs="Arial"/>
                <w:sz w:val="22"/>
                <w:szCs w:val="22"/>
              </w:rPr>
            </w:pPr>
          </w:p>
          <w:p w14:paraId="5CF35FB6" w14:textId="77777777" w:rsidR="00051BFF" w:rsidRDefault="008F35AC" w:rsidP="008F35AC">
            <w:pPr>
              <w:ind w:left="567"/>
              <w:jc w:val="both"/>
              <w:rPr>
                <w:rFonts w:ascii="Arial" w:hAnsi="Arial" w:cs="Arial"/>
                <w:sz w:val="22"/>
                <w:szCs w:val="22"/>
              </w:rPr>
            </w:pPr>
            <w:r w:rsidRPr="008F35AC">
              <w:rPr>
                <w:rFonts w:ascii="Arial" w:hAnsi="Arial" w:cs="Arial"/>
                <w:sz w:val="22"/>
                <w:szCs w:val="22"/>
              </w:rPr>
              <w:t>Esta asignatura abre el espectro profesional del estudiante de artes escénicas brindándole la posibilidad de realizar una de las 8 modalidades de trabajo de grado que hacen parte del</w:t>
            </w:r>
            <w:r>
              <w:rPr>
                <w:rFonts w:ascii="Arial" w:hAnsi="Arial" w:cs="Arial"/>
                <w:sz w:val="22"/>
                <w:szCs w:val="22"/>
              </w:rPr>
              <w:t xml:space="preserve"> acuerdo 038</w:t>
            </w:r>
            <w:r w:rsidRPr="008F35AC">
              <w:rPr>
                <w:rFonts w:ascii="Arial" w:hAnsi="Arial" w:cs="Arial"/>
                <w:sz w:val="22"/>
                <w:szCs w:val="22"/>
              </w:rPr>
              <w:t xml:space="preserve"> como son: Pasantía, espacios académicos de posgrado, espacios académicos de profundización, monografía, investigación-innovación , creación o interpretación (que es un montaje con un director, o actores invitados), proyecto de emprendimiento y producción académica.    </w:t>
            </w:r>
          </w:p>
          <w:p w14:paraId="2156D5C8" w14:textId="2DE1CA7D" w:rsidR="00923657" w:rsidRPr="008F35AC" w:rsidRDefault="00923657" w:rsidP="008F35AC">
            <w:pPr>
              <w:ind w:left="567"/>
              <w:jc w:val="both"/>
              <w:rPr>
                <w:rFonts w:ascii="Arial" w:hAnsi="Arial" w:cs="Arial"/>
                <w:sz w:val="22"/>
                <w:szCs w:val="22"/>
              </w:rPr>
            </w:pPr>
          </w:p>
        </w:tc>
      </w:tr>
      <w:tr w:rsidR="003D44FD" w:rsidRPr="008F35AC"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lastRenderedPageBreak/>
              <w:t>OBJETIVO GENERAL</w:t>
            </w:r>
          </w:p>
        </w:tc>
      </w:tr>
      <w:tr w:rsidR="001C192C" w:rsidRPr="008F35AC"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63679D99" w:rsidR="00DC2952" w:rsidRPr="008F35AC" w:rsidRDefault="00DC2952" w:rsidP="008F35AC">
            <w:pPr>
              <w:pStyle w:val="Prrafodelista"/>
              <w:ind w:left="574"/>
              <w:jc w:val="both"/>
              <w:rPr>
                <w:rFonts w:ascii="Arial" w:hAnsi="Arial" w:cs="Arial"/>
              </w:rPr>
            </w:pPr>
          </w:p>
          <w:p w14:paraId="1B374E42" w14:textId="20139F0E" w:rsidR="008F35AC" w:rsidRPr="008F35AC" w:rsidRDefault="008F35AC" w:rsidP="008F35AC">
            <w:pPr>
              <w:pStyle w:val="Prrafodelista"/>
              <w:ind w:left="574"/>
              <w:jc w:val="both"/>
              <w:rPr>
                <w:rFonts w:ascii="Arial" w:hAnsi="Arial" w:cs="Arial"/>
                <w:sz w:val="22"/>
                <w:szCs w:val="22"/>
              </w:rPr>
            </w:pPr>
            <w:r w:rsidRPr="008F35AC">
              <w:rPr>
                <w:rFonts w:ascii="Arial" w:hAnsi="Arial" w:cs="Arial"/>
                <w:sz w:val="22"/>
                <w:szCs w:val="22"/>
              </w:rPr>
              <w:t xml:space="preserve">Posibilitar al estudiante articular los contenidos y herramientas adquiridas a lo largo de la carrera, en torno a procesos de gestión, investigación, </w:t>
            </w:r>
            <w:r w:rsidRPr="008F35AC">
              <w:rPr>
                <w:rFonts w:ascii="Arial" w:hAnsi="Arial" w:cs="Arial"/>
              </w:rPr>
              <w:t>creación</w:t>
            </w:r>
            <w:r w:rsidRPr="008F35AC">
              <w:rPr>
                <w:rFonts w:ascii="Arial" w:hAnsi="Arial" w:cs="Arial"/>
                <w:sz w:val="22"/>
                <w:szCs w:val="22"/>
              </w:rPr>
              <w:t xml:space="preserve"> e interpretación que le permitan confrontar su trabajo por fuera de la vida académica, teniendo acceso a distintos escenarios profesionales en el campo de las artes escénicas </w:t>
            </w:r>
          </w:p>
          <w:p w14:paraId="77F4E332" w14:textId="29B7D5D7" w:rsidR="00DB7495" w:rsidRPr="008F35AC" w:rsidRDefault="00DB7495" w:rsidP="008F35AC">
            <w:pPr>
              <w:contextualSpacing/>
              <w:jc w:val="both"/>
              <w:rPr>
                <w:rFonts w:ascii="Arial" w:hAnsi="Arial" w:cs="Arial"/>
              </w:rPr>
            </w:pPr>
          </w:p>
        </w:tc>
      </w:tr>
      <w:tr w:rsidR="003D44FD" w:rsidRPr="008F35AC"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OBJETIVOS ESPECÍFICOS</w:t>
            </w:r>
          </w:p>
        </w:tc>
      </w:tr>
      <w:tr w:rsidR="001C192C" w:rsidRPr="008F35AC"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77777777" w:rsidR="00E566C8" w:rsidRPr="008F35AC" w:rsidRDefault="00E566C8" w:rsidP="008F35AC">
            <w:pPr>
              <w:pStyle w:val="Prrafodelista"/>
              <w:ind w:left="574"/>
              <w:rPr>
                <w:rFonts w:ascii="Arial" w:hAnsi="Arial" w:cs="Arial"/>
                <w:b/>
              </w:rPr>
            </w:pPr>
          </w:p>
          <w:p w14:paraId="2023ACD4" w14:textId="77777777" w:rsidR="008F35AC" w:rsidRPr="008F35AC" w:rsidRDefault="008F35AC" w:rsidP="008F35AC">
            <w:pPr>
              <w:pStyle w:val="Prrafodelista"/>
              <w:numPr>
                <w:ilvl w:val="0"/>
                <w:numId w:val="20"/>
              </w:numPr>
              <w:jc w:val="both"/>
              <w:rPr>
                <w:rFonts w:ascii="Arial" w:hAnsi="Arial" w:cs="Arial"/>
                <w:sz w:val="22"/>
              </w:rPr>
            </w:pPr>
            <w:r w:rsidRPr="008F35AC">
              <w:rPr>
                <w:rFonts w:ascii="Arial" w:hAnsi="Arial" w:cs="Arial"/>
                <w:sz w:val="22"/>
              </w:rPr>
              <w:t>Cualificar el conocimiento adquirido durante la formación académica relacionando los conceptos de técnica, análisis y estructura en el campo de la:   creación, investigación o gestión</w:t>
            </w:r>
          </w:p>
          <w:p w14:paraId="13AA0F2B" w14:textId="77777777" w:rsidR="008F35AC" w:rsidRPr="008F35AC" w:rsidRDefault="008F35AC" w:rsidP="008F35AC">
            <w:pPr>
              <w:pStyle w:val="Prrafodelista"/>
              <w:numPr>
                <w:ilvl w:val="0"/>
                <w:numId w:val="20"/>
              </w:numPr>
              <w:jc w:val="both"/>
              <w:rPr>
                <w:rFonts w:ascii="Arial" w:hAnsi="Arial" w:cs="Arial"/>
                <w:sz w:val="22"/>
              </w:rPr>
            </w:pPr>
            <w:r w:rsidRPr="008F35AC">
              <w:rPr>
                <w:rFonts w:ascii="Arial" w:hAnsi="Arial" w:cs="Arial"/>
                <w:sz w:val="22"/>
              </w:rPr>
              <w:t>Analizar y comprender las propuestas técnicas, creativas y metodológicas de la modalidad escogida con el fin de construir desde su saber, los métodos más eficientes para relacionarse con ellas.</w:t>
            </w:r>
          </w:p>
          <w:p w14:paraId="57CD0A6E" w14:textId="77777777" w:rsidR="00DB7495" w:rsidRPr="008F35AC" w:rsidRDefault="008F35AC" w:rsidP="008F35AC">
            <w:pPr>
              <w:pStyle w:val="Prrafodelista"/>
              <w:numPr>
                <w:ilvl w:val="0"/>
                <w:numId w:val="20"/>
              </w:numPr>
              <w:jc w:val="both"/>
              <w:rPr>
                <w:rFonts w:ascii="Arial" w:hAnsi="Arial" w:cs="Arial"/>
              </w:rPr>
            </w:pPr>
            <w:r w:rsidRPr="008F35AC">
              <w:rPr>
                <w:rFonts w:ascii="Arial" w:hAnsi="Arial" w:cs="Arial"/>
                <w:sz w:val="22"/>
              </w:rPr>
              <w:t>Comprender los procesos de creación, investigación y gestión como espacios en donde se terminan de afinar los conocimientos para su desarrollo personal y profesional.</w:t>
            </w:r>
          </w:p>
          <w:p w14:paraId="01E7EBF0" w14:textId="7E14A967" w:rsidR="008F35AC" w:rsidRPr="008F35AC" w:rsidRDefault="008F35AC" w:rsidP="008F35AC">
            <w:pPr>
              <w:pStyle w:val="Prrafodelista"/>
              <w:jc w:val="both"/>
              <w:rPr>
                <w:rFonts w:ascii="Arial" w:hAnsi="Arial" w:cs="Arial"/>
              </w:rPr>
            </w:pPr>
          </w:p>
        </w:tc>
      </w:tr>
      <w:tr w:rsidR="003D44FD" w:rsidRPr="008F35AC"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COMPETENCIAS, CAPACIDADES Y HABILIDADES DE FORMACIÓN:</w:t>
            </w:r>
          </w:p>
        </w:tc>
      </w:tr>
      <w:tr w:rsidR="001C192C" w:rsidRPr="008F35AC"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Default="00523F3D" w:rsidP="008F35AC">
            <w:pPr>
              <w:pStyle w:val="Prrafodelista"/>
              <w:ind w:left="574"/>
              <w:jc w:val="both"/>
              <w:rPr>
                <w:rFonts w:ascii="Arial" w:hAnsi="Arial" w:cs="Arial"/>
              </w:rPr>
            </w:pPr>
          </w:p>
          <w:p w14:paraId="39B3FBA5" w14:textId="77777777" w:rsidR="008F35AC" w:rsidRPr="008F35AC" w:rsidRDefault="008F35AC" w:rsidP="008F35AC">
            <w:pPr>
              <w:pStyle w:val="Prrafodelista"/>
              <w:ind w:left="574"/>
              <w:jc w:val="both"/>
              <w:rPr>
                <w:rFonts w:ascii="Arial" w:hAnsi="Arial" w:cs="Arial"/>
              </w:rPr>
            </w:pPr>
          </w:p>
          <w:p w14:paraId="7335FA6B" w14:textId="77777777" w:rsidR="008F35AC" w:rsidRPr="008F35AC" w:rsidRDefault="008F35AC" w:rsidP="008F35AC">
            <w:pPr>
              <w:pStyle w:val="Prrafodelista"/>
              <w:numPr>
                <w:ilvl w:val="0"/>
                <w:numId w:val="21"/>
              </w:numPr>
              <w:rPr>
                <w:rFonts w:ascii="Arial" w:hAnsi="Arial" w:cs="Arial"/>
                <w:sz w:val="22"/>
              </w:rPr>
            </w:pPr>
            <w:r w:rsidRPr="008F35AC">
              <w:rPr>
                <w:rFonts w:ascii="Arial" w:hAnsi="Arial" w:cs="Arial"/>
                <w:sz w:val="22"/>
              </w:rPr>
              <w:t xml:space="preserve">Propone y ejecuta procesos artísticos, investigativos o de gestión en  artes escénicas </w:t>
            </w:r>
          </w:p>
          <w:p w14:paraId="78D4D06E"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 xml:space="preserve">Planifica y organiza el trabajo con miras a generar un producto en el campo de la investigación, creación, gestión o innovación. </w:t>
            </w:r>
          </w:p>
          <w:p w14:paraId="174D0C04"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Relaciona el conocimiento adquirido durante la formación académica articulando conceptos como: la técnica, el análisis, las metodologías y el discurso que hacen posible un producto en el campo de las artes escénicas en las líneas de la investigación, creación, o gestión.</w:t>
            </w:r>
          </w:p>
          <w:p w14:paraId="01D2B944"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 xml:space="preserve">Posee una disposición y una actitud para la creación e investigación que le permite una mirada crítica sobre el material que va generando. </w:t>
            </w:r>
          </w:p>
          <w:p w14:paraId="0C1A27F1"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Utiliza, transforma e innova los dispositivos en el campo de las artes escénicas.</w:t>
            </w:r>
          </w:p>
          <w:p w14:paraId="627B11E8"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 xml:space="preserve">Participa de una manera crítica en la construcción de mecanismos que promueven una mirada más abierta del quehacer teatral. </w:t>
            </w:r>
          </w:p>
          <w:p w14:paraId="266ADB72"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 xml:space="preserve">Desarrolla la producción y circulación de pensamiento en torno a la práctica escénica. </w:t>
            </w:r>
          </w:p>
          <w:p w14:paraId="6C717DBA" w14:textId="77777777" w:rsidR="008F35AC" w:rsidRPr="008F35AC" w:rsidRDefault="008F35AC" w:rsidP="008F35AC">
            <w:pPr>
              <w:pStyle w:val="Prrafodelista"/>
              <w:numPr>
                <w:ilvl w:val="0"/>
                <w:numId w:val="21"/>
              </w:numPr>
              <w:jc w:val="both"/>
              <w:rPr>
                <w:rFonts w:ascii="Arial" w:hAnsi="Arial" w:cs="Arial"/>
                <w:sz w:val="22"/>
              </w:rPr>
            </w:pPr>
            <w:r w:rsidRPr="008F35AC">
              <w:rPr>
                <w:rFonts w:ascii="Arial" w:hAnsi="Arial" w:cs="Arial"/>
                <w:sz w:val="22"/>
              </w:rPr>
              <w:t>Genera relaciones humanas, personales, artísticas y laborales que contribuyen a dinamizar el campo artístico de su pertinencia.</w:t>
            </w:r>
          </w:p>
          <w:p w14:paraId="48C9CDCB" w14:textId="77777777" w:rsidR="00B22EA5" w:rsidRDefault="00B22EA5" w:rsidP="008F35AC">
            <w:pPr>
              <w:pStyle w:val="Prrafodelista"/>
              <w:ind w:left="574"/>
              <w:jc w:val="both"/>
              <w:rPr>
                <w:rFonts w:ascii="Arial" w:hAnsi="Arial" w:cs="Arial"/>
              </w:rPr>
            </w:pPr>
          </w:p>
          <w:p w14:paraId="77E27F8B" w14:textId="77777777" w:rsidR="008F35AC" w:rsidRPr="008F35AC" w:rsidRDefault="008F35AC" w:rsidP="008F35AC">
            <w:pPr>
              <w:pStyle w:val="Prrafodelista"/>
              <w:ind w:left="574"/>
              <w:jc w:val="both"/>
              <w:rPr>
                <w:rFonts w:ascii="Arial" w:hAnsi="Arial" w:cs="Arial"/>
              </w:rPr>
            </w:pPr>
          </w:p>
        </w:tc>
      </w:tr>
      <w:tr w:rsidR="001C192C" w:rsidRPr="008F35AC"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8F35AC" w:rsidRDefault="001C192C" w:rsidP="008F35AC">
            <w:pPr>
              <w:pStyle w:val="Textoindependiente"/>
              <w:numPr>
                <w:ilvl w:val="0"/>
                <w:numId w:val="8"/>
              </w:numPr>
              <w:spacing w:after="0"/>
              <w:jc w:val="both"/>
              <w:rPr>
                <w:rFonts w:ascii="Arial" w:hAnsi="Arial" w:cs="Arial"/>
                <w:b/>
              </w:rPr>
            </w:pPr>
            <w:r w:rsidRPr="008F35AC">
              <w:rPr>
                <w:rFonts w:ascii="Arial" w:hAnsi="Arial" w:cs="Arial"/>
                <w:b/>
                <w:sz w:val="22"/>
                <w:szCs w:val="22"/>
              </w:rPr>
              <w:t>SABERES PREVIOS</w:t>
            </w:r>
          </w:p>
        </w:tc>
      </w:tr>
      <w:tr w:rsidR="001C192C" w:rsidRPr="008F35AC"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8F35AC" w:rsidRDefault="009C5C31" w:rsidP="008F35AC">
            <w:pPr>
              <w:pStyle w:val="Prrafodelista"/>
              <w:ind w:left="574"/>
              <w:jc w:val="both"/>
              <w:rPr>
                <w:rFonts w:ascii="Arial" w:hAnsi="Arial" w:cs="Arial"/>
                <w:sz w:val="22"/>
              </w:rPr>
            </w:pPr>
          </w:p>
          <w:p w14:paraId="42CD4496" w14:textId="77777777" w:rsidR="0017627E" w:rsidRDefault="008F35AC" w:rsidP="008F35AC">
            <w:pPr>
              <w:ind w:left="567"/>
              <w:jc w:val="both"/>
              <w:rPr>
                <w:rFonts w:ascii="Arial" w:hAnsi="Arial" w:cs="Arial"/>
                <w:sz w:val="22"/>
              </w:rPr>
            </w:pPr>
            <w:r w:rsidRPr="008F35AC">
              <w:rPr>
                <w:rFonts w:ascii="Arial" w:hAnsi="Arial" w:cs="Arial"/>
                <w:sz w:val="22"/>
              </w:rPr>
              <w:t xml:space="preserve">Haber aprobado el 80% de sus créditos académicos </w:t>
            </w:r>
          </w:p>
          <w:p w14:paraId="14C2D980" w14:textId="38B8C5C0" w:rsidR="008F35AC" w:rsidRPr="008F35AC" w:rsidRDefault="008F35AC" w:rsidP="008F35AC">
            <w:pPr>
              <w:ind w:left="567"/>
              <w:jc w:val="both"/>
              <w:rPr>
                <w:rFonts w:ascii="Arial" w:hAnsi="Arial" w:cs="Arial"/>
                <w:sz w:val="22"/>
              </w:rPr>
            </w:pPr>
          </w:p>
        </w:tc>
      </w:tr>
      <w:tr w:rsidR="004D7E6A" w:rsidRPr="008F35AC"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8F35AC" w:rsidRDefault="004D7E6A" w:rsidP="008F35AC">
            <w:pPr>
              <w:pStyle w:val="Prrafodelista"/>
              <w:numPr>
                <w:ilvl w:val="0"/>
                <w:numId w:val="8"/>
              </w:numPr>
              <w:rPr>
                <w:rFonts w:ascii="Arial" w:hAnsi="Arial" w:cs="Arial"/>
                <w:b/>
              </w:rPr>
            </w:pPr>
            <w:r w:rsidRPr="008F35AC">
              <w:rPr>
                <w:rFonts w:ascii="Arial" w:hAnsi="Arial" w:cs="Arial"/>
                <w:b/>
                <w:sz w:val="22"/>
                <w:szCs w:val="22"/>
              </w:rPr>
              <w:t>CONTENIDOS</w:t>
            </w:r>
          </w:p>
        </w:tc>
      </w:tr>
      <w:tr w:rsidR="004D7E6A" w:rsidRPr="008F35AC" w14:paraId="349321F6" w14:textId="77777777" w:rsidTr="008F35AC">
        <w:trPr>
          <w:trHeight w:val="109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70C" w14:textId="77777777" w:rsidR="00E36327" w:rsidRDefault="00E36327" w:rsidP="008F35AC">
            <w:pPr>
              <w:ind w:left="567"/>
              <w:jc w:val="both"/>
              <w:rPr>
                <w:rFonts w:ascii="Arial" w:hAnsi="Arial" w:cs="Arial"/>
                <w:sz w:val="22"/>
              </w:rPr>
            </w:pPr>
          </w:p>
          <w:p w14:paraId="7EB2F1D4" w14:textId="77777777" w:rsidR="008F35AC" w:rsidRPr="008F35AC" w:rsidRDefault="008F35AC" w:rsidP="008F35AC">
            <w:pPr>
              <w:ind w:left="567"/>
              <w:jc w:val="both"/>
              <w:rPr>
                <w:rFonts w:ascii="Arial" w:hAnsi="Arial" w:cs="Arial"/>
                <w:sz w:val="22"/>
              </w:rPr>
            </w:pPr>
          </w:p>
          <w:p w14:paraId="00E8D152" w14:textId="77777777" w:rsidR="00E36327" w:rsidRDefault="008F35AC" w:rsidP="008F35AC">
            <w:pPr>
              <w:ind w:left="567"/>
              <w:jc w:val="both"/>
              <w:rPr>
                <w:rFonts w:ascii="Arial" w:hAnsi="Arial" w:cs="Arial"/>
                <w:sz w:val="22"/>
              </w:rPr>
            </w:pPr>
            <w:r w:rsidRPr="008F35AC">
              <w:rPr>
                <w:rFonts w:ascii="Arial" w:hAnsi="Arial" w:cs="Arial"/>
                <w:sz w:val="22"/>
              </w:rPr>
              <w:t>Serán los que cada modalidad especifique y que hagan parte de los protocolos de trabajo de trabajo de grado y los  consignados en el acuerdo 038</w:t>
            </w:r>
          </w:p>
          <w:p w14:paraId="3C30BB6D" w14:textId="0651C2E3" w:rsidR="008F35AC" w:rsidRPr="008F35AC" w:rsidRDefault="008F35AC" w:rsidP="008F35AC">
            <w:pPr>
              <w:ind w:left="567"/>
              <w:jc w:val="both"/>
              <w:rPr>
                <w:rFonts w:ascii="Arial" w:hAnsi="Arial" w:cs="Arial"/>
                <w:sz w:val="22"/>
              </w:rPr>
            </w:pPr>
          </w:p>
        </w:tc>
      </w:tr>
      <w:tr w:rsidR="003D44FD" w:rsidRPr="008F35AC"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lastRenderedPageBreak/>
              <w:t>METODOLOGÍA</w:t>
            </w:r>
          </w:p>
        </w:tc>
      </w:tr>
      <w:tr w:rsidR="001C192C" w:rsidRPr="008F35AC"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8F35AC" w:rsidRDefault="00523F3D" w:rsidP="008F35AC">
            <w:pPr>
              <w:ind w:left="567"/>
              <w:jc w:val="both"/>
              <w:rPr>
                <w:rFonts w:ascii="Arial" w:hAnsi="Arial" w:cs="Arial"/>
              </w:rPr>
            </w:pPr>
          </w:p>
          <w:p w14:paraId="4A3F3506" w14:textId="216D2E08" w:rsidR="008F35AC" w:rsidRPr="008F35AC" w:rsidRDefault="008F35AC" w:rsidP="008F35AC">
            <w:pPr>
              <w:ind w:left="567"/>
              <w:jc w:val="both"/>
              <w:rPr>
                <w:rFonts w:ascii="Arial" w:hAnsi="Arial" w:cs="Arial"/>
                <w:sz w:val="22"/>
                <w:szCs w:val="22"/>
              </w:rPr>
            </w:pPr>
            <w:r w:rsidRPr="008F35AC">
              <w:rPr>
                <w:rFonts w:ascii="Arial" w:hAnsi="Arial" w:cs="Arial"/>
                <w:sz w:val="22"/>
                <w:szCs w:val="22"/>
              </w:rPr>
              <w:t>Los que cada modalidad especifique para el desarrollo de sus contenidos</w:t>
            </w:r>
          </w:p>
          <w:p w14:paraId="748BAD76" w14:textId="77777777" w:rsidR="008F35AC" w:rsidRPr="008F35AC" w:rsidRDefault="008F35AC" w:rsidP="008F35AC">
            <w:pPr>
              <w:ind w:left="567"/>
              <w:jc w:val="both"/>
              <w:rPr>
                <w:rFonts w:ascii="Arial" w:hAnsi="Arial" w:cs="Arial"/>
                <w:sz w:val="22"/>
                <w:szCs w:val="22"/>
              </w:rPr>
            </w:pPr>
          </w:p>
          <w:p w14:paraId="596448FE" w14:textId="14730530" w:rsidR="0070205A" w:rsidRPr="008F35AC" w:rsidRDefault="00EB2D3F" w:rsidP="008F35AC">
            <w:pPr>
              <w:ind w:left="567"/>
              <w:jc w:val="both"/>
              <w:rPr>
                <w:rFonts w:ascii="Arial" w:hAnsi="Arial" w:cs="Arial"/>
                <w:sz w:val="22"/>
                <w:szCs w:val="22"/>
              </w:rPr>
            </w:pPr>
            <w:r w:rsidRPr="008F35AC">
              <w:rPr>
                <w:rFonts w:ascii="Arial" w:hAnsi="Arial" w:cs="Arial"/>
                <w:sz w:val="22"/>
                <w:szCs w:val="22"/>
              </w:rPr>
              <w:t xml:space="preserve">Cada </w:t>
            </w:r>
            <w:r w:rsidR="008F35AC" w:rsidRPr="008F35AC">
              <w:rPr>
                <w:rFonts w:ascii="Arial" w:hAnsi="Arial" w:cs="Arial"/>
                <w:sz w:val="22"/>
                <w:szCs w:val="22"/>
              </w:rPr>
              <w:t>una de las metodologías particulares</w:t>
            </w:r>
            <w:r w:rsidRPr="008F35AC">
              <w:rPr>
                <w:rFonts w:ascii="Arial" w:hAnsi="Arial" w:cs="Arial"/>
                <w:sz w:val="22"/>
                <w:szCs w:val="22"/>
              </w:rPr>
              <w:t xml:space="preserve"> dependiendo </w:t>
            </w:r>
            <w:r w:rsidR="008F35AC" w:rsidRPr="008F35AC">
              <w:rPr>
                <w:rFonts w:ascii="Arial" w:hAnsi="Arial" w:cs="Arial"/>
                <w:sz w:val="22"/>
                <w:szCs w:val="22"/>
              </w:rPr>
              <w:t>de los actores invitados</w:t>
            </w:r>
            <w:r w:rsidRPr="008F35AC">
              <w:rPr>
                <w:rFonts w:ascii="Arial" w:hAnsi="Arial" w:cs="Arial"/>
                <w:sz w:val="22"/>
                <w:szCs w:val="22"/>
              </w:rPr>
              <w:t xml:space="preserve"> que se propone</w:t>
            </w:r>
            <w:r w:rsidR="0070205A" w:rsidRPr="008F35AC">
              <w:rPr>
                <w:rFonts w:ascii="Arial" w:hAnsi="Arial" w:cs="Arial"/>
                <w:sz w:val="22"/>
                <w:szCs w:val="22"/>
              </w:rPr>
              <w:t xml:space="preserve">, sin </w:t>
            </w:r>
            <w:r w:rsidR="008F35AC" w:rsidRPr="008F35AC">
              <w:rPr>
                <w:rFonts w:ascii="Arial" w:hAnsi="Arial" w:cs="Arial"/>
                <w:sz w:val="22"/>
                <w:szCs w:val="22"/>
              </w:rPr>
              <w:t>embargo,</w:t>
            </w:r>
            <w:r w:rsidR="0070205A" w:rsidRPr="008F35AC">
              <w:rPr>
                <w:rFonts w:ascii="Arial" w:hAnsi="Arial" w:cs="Arial"/>
                <w:sz w:val="22"/>
                <w:szCs w:val="22"/>
              </w:rPr>
              <w:t xml:space="preserve"> puede seguirse la siguiente metodología de taller.</w:t>
            </w:r>
          </w:p>
          <w:p w14:paraId="7F9B0139" w14:textId="781949C8" w:rsidR="0070205A" w:rsidRPr="008F35AC" w:rsidRDefault="0070205A" w:rsidP="008F35AC">
            <w:pPr>
              <w:pStyle w:val="Prrafodelista"/>
              <w:numPr>
                <w:ilvl w:val="0"/>
                <w:numId w:val="19"/>
              </w:numPr>
              <w:jc w:val="both"/>
              <w:rPr>
                <w:rFonts w:ascii="Arial" w:hAnsi="Arial" w:cs="Arial"/>
                <w:sz w:val="22"/>
                <w:szCs w:val="22"/>
              </w:rPr>
            </w:pPr>
            <w:r w:rsidRPr="008F35AC">
              <w:rPr>
                <w:rFonts w:ascii="Arial" w:hAnsi="Arial" w:cs="Arial"/>
                <w:sz w:val="22"/>
                <w:szCs w:val="22"/>
              </w:rPr>
              <w:t>Análisis de texto: Acercamiento a la biografía del autor o los autores y a los elementos fundamentales de su dramaturgia. Búsqueda de los conflictos generales y particulares de la obra teatral. Clasificación de la palabra y descontextualización de la misma.</w:t>
            </w:r>
          </w:p>
          <w:p w14:paraId="67A1CB16" w14:textId="1E6DF0E9" w:rsidR="0070205A" w:rsidRPr="008F35AC" w:rsidRDefault="0070205A" w:rsidP="008F35AC">
            <w:pPr>
              <w:pStyle w:val="Prrafodelista"/>
              <w:numPr>
                <w:ilvl w:val="0"/>
                <w:numId w:val="19"/>
              </w:numPr>
              <w:jc w:val="both"/>
              <w:rPr>
                <w:rFonts w:ascii="Arial" w:hAnsi="Arial" w:cs="Arial"/>
                <w:sz w:val="22"/>
                <w:szCs w:val="22"/>
              </w:rPr>
            </w:pPr>
            <w:r w:rsidRPr="008F35AC">
              <w:rPr>
                <w:rFonts w:ascii="Arial" w:hAnsi="Arial" w:cs="Arial"/>
                <w:sz w:val="22"/>
                <w:szCs w:val="22"/>
              </w:rPr>
              <w:t>Ampliación de horizontes: Trabajo de documentación y búsqueda de material alusivo, como películas, lecturas, etcétera. Trabajo de campo. Documentación desde el punto de vista teórico.</w:t>
            </w:r>
          </w:p>
          <w:p w14:paraId="62448A8A" w14:textId="0544DB70" w:rsidR="0070205A" w:rsidRPr="008F35AC" w:rsidRDefault="0070205A" w:rsidP="008F35AC">
            <w:pPr>
              <w:pStyle w:val="Prrafodelista"/>
              <w:numPr>
                <w:ilvl w:val="0"/>
                <w:numId w:val="19"/>
              </w:numPr>
              <w:jc w:val="both"/>
              <w:rPr>
                <w:rFonts w:ascii="Arial" w:hAnsi="Arial" w:cs="Arial"/>
                <w:sz w:val="22"/>
                <w:szCs w:val="22"/>
              </w:rPr>
            </w:pPr>
            <w:r w:rsidRPr="008F35AC">
              <w:rPr>
                <w:rFonts w:ascii="Arial" w:hAnsi="Arial" w:cs="Arial"/>
                <w:sz w:val="22"/>
                <w:szCs w:val="22"/>
              </w:rPr>
              <w:t>Trabajo de exploración escénica: Indagación de la obra por medio de improvisaciones (libres; analógicas; homólogas; inexistentes; improvisaciones directamente sobre las escenas, en busca de las relaciones entre los personajes y el manejo de los diferentes códigos; improvisaciones de montaje, en aras de definir el plano operativo y ahondar en la construcción de los personajes y elaboración de la convención, lenguajes y tonos a trabajar en la puesta; improvisaciones sobre la imagen a partir de ramilletes de sentido, en busca de atmósferas, elementos plásticos y de estilo, etcétera.</w:t>
            </w:r>
          </w:p>
          <w:p w14:paraId="29951630" w14:textId="515BF2B4"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Balance de dramaturgia</w:t>
            </w:r>
            <w:r w:rsidR="006F1E33" w:rsidRPr="008F35AC">
              <w:rPr>
                <w:rFonts w:ascii="Arial" w:hAnsi="Arial" w:cs="Arial"/>
                <w:sz w:val="22"/>
                <w:szCs w:val="22"/>
              </w:rPr>
              <w:t>.</w:t>
            </w:r>
          </w:p>
          <w:p w14:paraId="0569E137" w14:textId="6B539C6C"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Puesta en escena: Trabajo de diseño de cada una de las escenas y definición del manejo de los diferentes códigos.</w:t>
            </w:r>
          </w:p>
          <w:p w14:paraId="171CB5AB" w14:textId="78D1389E"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 xml:space="preserve">Laboratorio de actuación: Se centra en el actor y en el trabajo sobre los personajes- roles y situaciones </w:t>
            </w:r>
            <w:r w:rsidR="004C01AF" w:rsidRPr="008F35AC">
              <w:rPr>
                <w:rFonts w:ascii="Arial" w:hAnsi="Arial" w:cs="Arial"/>
                <w:sz w:val="22"/>
                <w:szCs w:val="22"/>
              </w:rPr>
              <w:t>dramáticas.</w:t>
            </w:r>
            <w:r w:rsidRPr="008F35AC">
              <w:rPr>
                <w:rFonts w:ascii="Arial" w:hAnsi="Arial" w:cs="Arial"/>
                <w:sz w:val="22"/>
                <w:szCs w:val="22"/>
              </w:rPr>
              <w:t xml:space="preserve"> Apunta al trabajo del detalle, a la búsqueda y definición del monólogo interior, el subtexto, si lo hay y la partitura, según lo visto en el trabajo sobre la escena.</w:t>
            </w:r>
          </w:p>
          <w:p w14:paraId="2976CE92" w14:textId="16A60F92"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Montaje: Una obra de teatro tiene dos montajes: el que el público ve y el que sucede en la tras escena (este último hace posible el otro); en esta etapa hay que obrar con mucho rigor, pues la más mínima falla atrás, frustra el normal desarrollo de la obra.</w:t>
            </w:r>
          </w:p>
          <w:p w14:paraId="2941284A" w14:textId="102DB2C9"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 xml:space="preserve">Ensayos generales: Estos ensayos son muy importantes, pues en ellos se trabaja el ritmo del espectáculo, la totalidad y la precisión, en fin, la perfección que, como cualquier otro arte, requiere el teatro. </w:t>
            </w:r>
          </w:p>
          <w:p w14:paraId="4308DAE6" w14:textId="2AFCB444" w:rsidR="0070205A" w:rsidRPr="008F35AC" w:rsidRDefault="0070205A" w:rsidP="008F35AC">
            <w:pPr>
              <w:pStyle w:val="Prrafodelista"/>
              <w:numPr>
                <w:ilvl w:val="0"/>
                <w:numId w:val="18"/>
              </w:numPr>
              <w:jc w:val="both"/>
              <w:rPr>
                <w:rFonts w:ascii="Arial" w:hAnsi="Arial" w:cs="Arial"/>
                <w:sz w:val="22"/>
                <w:szCs w:val="22"/>
              </w:rPr>
            </w:pPr>
            <w:r w:rsidRPr="008F35AC">
              <w:rPr>
                <w:rFonts w:ascii="Arial" w:hAnsi="Arial" w:cs="Arial"/>
                <w:sz w:val="22"/>
                <w:szCs w:val="22"/>
              </w:rPr>
              <w:t>emporada de estreno: Esta es una etapa que se puede llamar conclusiva, en la cual el trabajo realizado adquiere su verdadera dimensión.</w:t>
            </w:r>
          </w:p>
          <w:p w14:paraId="6C2375DC" w14:textId="77777777" w:rsidR="00B54147" w:rsidRDefault="00B54147" w:rsidP="008F35AC">
            <w:pPr>
              <w:ind w:left="567"/>
              <w:jc w:val="both"/>
              <w:rPr>
                <w:rFonts w:ascii="Arial" w:hAnsi="Arial" w:cs="Arial"/>
                <w:sz w:val="22"/>
                <w:szCs w:val="22"/>
              </w:rPr>
            </w:pPr>
          </w:p>
          <w:p w14:paraId="4A0071B4" w14:textId="77777777" w:rsidR="001C192C" w:rsidRPr="008F35AC" w:rsidRDefault="0070205A" w:rsidP="008F35AC">
            <w:pPr>
              <w:ind w:left="567"/>
              <w:jc w:val="both"/>
              <w:rPr>
                <w:rFonts w:ascii="Arial" w:hAnsi="Arial" w:cs="Arial"/>
                <w:sz w:val="22"/>
                <w:szCs w:val="22"/>
              </w:rPr>
            </w:pPr>
            <w:r w:rsidRPr="008F35AC">
              <w:rPr>
                <w:rFonts w:ascii="Arial" w:hAnsi="Arial" w:cs="Arial"/>
                <w:sz w:val="22"/>
                <w:szCs w:val="22"/>
              </w:rPr>
              <w:t>Si consideramos que el teatro como tal sólo existe en el momento en el que se presenta el espectáculo al público, se puede afirmar que es aquí cuando empieza la experiencia específicamente teatral. De otra parte, no tendría sentido haber hecho tanto trabajo para presentar sólo una o dos funciones. Por esa razón, es necesario hacer una temporada de estreno en la cual la obra comience a fortalecerse y los actores se enfrenten a la tarea de madurar sus personajes-roles, las situaciones y el espectáculo en general.</w:t>
            </w:r>
          </w:p>
          <w:p w14:paraId="29F00394" w14:textId="7ECF6545" w:rsidR="00B32F14" w:rsidRPr="008F35AC" w:rsidRDefault="00B32F14" w:rsidP="008F35AC">
            <w:pPr>
              <w:ind w:left="567"/>
              <w:jc w:val="both"/>
              <w:rPr>
                <w:rFonts w:ascii="Arial" w:hAnsi="Arial" w:cs="Arial"/>
              </w:rPr>
            </w:pPr>
          </w:p>
        </w:tc>
      </w:tr>
      <w:tr w:rsidR="003D44FD" w:rsidRPr="008F35AC"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RECURSOS</w:t>
            </w:r>
          </w:p>
        </w:tc>
      </w:tr>
      <w:tr w:rsidR="001C192C" w:rsidRPr="008F35AC" w14:paraId="1E2DFEFC" w14:textId="77777777" w:rsidTr="00B54147">
        <w:trPr>
          <w:trHeight w:val="23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8F35AC" w:rsidRDefault="00F20FEF" w:rsidP="008F35AC">
            <w:pPr>
              <w:ind w:left="567"/>
              <w:jc w:val="both"/>
              <w:rPr>
                <w:rFonts w:ascii="Arial" w:hAnsi="Arial" w:cs="Arial"/>
              </w:rPr>
            </w:pPr>
          </w:p>
          <w:p w14:paraId="31F45751" w14:textId="77777777" w:rsidR="008F35AC" w:rsidRDefault="008F35AC" w:rsidP="008F35AC">
            <w:pPr>
              <w:ind w:left="567"/>
              <w:jc w:val="both"/>
              <w:rPr>
                <w:rFonts w:ascii="Arial" w:hAnsi="Arial" w:cs="Arial"/>
                <w:sz w:val="22"/>
                <w:szCs w:val="22"/>
              </w:rPr>
            </w:pPr>
          </w:p>
          <w:p w14:paraId="6AD8E78C" w14:textId="773B3B4D" w:rsidR="00EB2D3F" w:rsidRDefault="00EB2D3F" w:rsidP="008F35AC">
            <w:pPr>
              <w:ind w:left="567"/>
              <w:jc w:val="both"/>
              <w:rPr>
                <w:rFonts w:ascii="Arial" w:hAnsi="Arial" w:cs="Arial"/>
                <w:sz w:val="22"/>
                <w:szCs w:val="22"/>
              </w:rPr>
            </w:pPr>
            <w:r w:rsidRPr="008F35AC">
              <w:rPr>
                <w:rFonts w:ascii="Arial" w:hAnsi="Arial" w:cs="Arial"/>
                <w:sz w:val="22"/>
                <w:szCs w:val="22"/>
              </w:rPr>
              <w:t>Aulas especializadas de clase o escenarios de teatros contratados por el programa, prácticas en espacios no convencionales internos y externos a la FAASAB (calles, escaleras, otros), medios audiovi</w:t>
            </w:r>
            <w:r w:rsidR="00923657">
              <w:rPr>
                <w:rFonts w:ascii="Arial" w:hAnsi="Arial" w:cs="Arial"/>
                <w:sz w:val="22"/>
                <w:szCs w:val="22"/>
              </w:rPr>
              <w:t>suales, salidas a exposiciones,</w:t>
            </w:r>
            <w:r w:rsidRPr="008F35AC">
              <w:rPr>
                <w:rFonts w:ascii="Arial" w:hAnsi="Arial" w:cs="Arial"/>
                <w:sz w:val="22"/>
                <w:szCs w:val="22"/>
              </w:rPr>
              <w:t xml:space="preserve"> performances, cinematecas, obras de danza y de teatro, otras dependiendo de la especificidad del ensamble.</w:t>
            </w:r>
          </w:p>
          <w:p w14:paraId="074E9129" w14:textId="77777777" w:rsidR="00B54147" w:rsidRPr="008F35AC" w:rsidRDefault="00B54147" w:rsidP="00B54147">
            <w:pPr>
              <w:jc w:val="both"/>
              <w:rPr>
                <w:rFonts w:ascii="Arial" w:hAnsi="Arial" w:cs="Arial"/>
                <w:sz w:val="22"/>
                <w:szCs w:val="22"/>
              </w:rPr>
            </w:pPr>
          </w:p>
          <w:p w14:paraId="082C14FE" w14:textId="77777777" w:rsidR="00A20B62" w:rsidRPr="008F35AC" w:rsidRDefault="00A20B62" w:rsidP="008F35AC">
            <w:pPr>
              <w:ind w:left="567"/>
              <w:contextualSpacing/>
              <w:jc w:val="both"/>
              <w:rPr>
                <w:rFonts w:ascii="Arial" w:hAnsi="Arial" w:cs="Arial"/>
              </w:rPr>
            </w:pPr>
          </w:p>
        </w:tc>
      </w:tr>
      <w:tr w:rsidR="003D44FD" w:rsidRPr="008F35AC" w14:paraId="25C2FD6B"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lastRenderedPageBreak/>
              <w:t>EVALUACIÓN</w:t>
            </w:r>
          </w:p>
        </w:tc>
      </w:tr>
      <w:tr w:rsidR="001C192C" w:rsidRPr="008F35AC" w14:paraId="460A093F" w14:textId="77777777" w:rsidTr="008F35AC">
        <w:trPr>
          <w:trHeight w:val="20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7077D" w14:textId="77777777" w:rsidR="008F35AC" w:rsidRPr="008F35AC" w:rsidRDefault="008F35AC" w:rsidP="008F35AC">
            <w:pPr>
              <w:jc w:val="both"/>
              <w:rPr>
                <w:rFonts w:ascii="Arial" w:hAnsi="Arial" w:cs="Arial"/>
                <w:sz w:val="22"/>
                <w:szCs w:val="22"/>
              </w:rPr>
            </w:pPr>
            <w:r w:rsidRPr="008F35AC">
              <w:rPr>
                <w:rFonts w:ascii="Arial" w:hAnsi="Arial" w:cs="Arial"/>
                <w:sz w:val="22"/>
                <w:szCs w:val="22"/>
              </w:rPr>
              <w:t xml:space="preserve">La evaluación es diferente para cada modalidad según se plantea en el acuerdo 038 y en el protocolo de trabajos de grado. </w:t>
            </w:r>
          </w:p>
          <w:p w14:paraId="6E1057FA" w14:textId="77777777" w:rsidR="00D33091" w:rsidRPr="008F35AC" w:rsidRDefault="00D33091" w:rsidP="008F35AC">
            <w:pPr>
              <w:ind w:left="567"/>
              <w:jc w:val="both"/>
              <w:rPr>
                <w:rFonts w:ascii="Arial" w:hAnsi="Arial" w:cs="Arial"/>
                <w:sz w:val="22"/>
                <w:szCs w:val="22"/>
              </w:rPr>
            </w:pPr>
          </w:p>
          <w:tbl>
            <w:tblPr>
              <w:tblStyle w:val="Tablaconcuadrcula"/>
              <w:tblW w:w="8927" w:type="dxa"/>
              <w:tblLayout w:type="fixed"/>
              <w:tblLook w:val="04A0" w:firstRow="1" w:lastRow="0" w:firstColumn="1" w:lastColumn="0" w:noHBand="0" w:noVBand="1"/>
            </w:tblPr>
            <w:tblGrid>
              <w:gridCol w:w="1371"/>
              <w:gridCol w:w="4401"/>
              <w:gridCol w:w="1594"/>
              <w:gridCol w:w="1561"/>
            </w:tblGrid>
            <w:tr w:rsidR="006234D7" w:rsidRPr="008F35AC" w14:paraId="55DCE0A6" w14:textId="77777777" w:rsidTr="00A57379">
              <w:trPr>
                <w:trHeight w:val="388"/>
              </w:trPr>
              <w:tc>
                <w:tcPr>
                  <w:tcW w:w="1371" w:type="dxa"/>
                  <w:vAlign w:val="center"/>
                </w:tcPr>
                <w:p w14:paraId="5875C7FB" w14:textId="77777777" w:rsidR="006234D7" w:rsidRPr="008F35AC" w:rsidRDefault="006234D7" w:rsidP="003902E9">
                  <w:pPr>
                    <w:framePr w:hSpace="141" w:wrap="around" w:vAnchor="text" w:hAnchor="margin" w:y="-7"/>
                    <w:ind w:left="284"/>
                    <w:rPr>
                      <w:rFonts w:ascii="Arial" w:hAnsi="Arial" w:cs="Arial"/>
                      <w:sz w:val="18"/>
                    </w:rPr>
                  </w:pPr>
                </w:p>
              </w:tc>
              <w:tc>
                <w:tcPr>
                  <w:tcW w:w="4401" w:type="dxa"/>
                  <w:vAlign w:val="center"/>
                </w:tcPr>
                <w:p w14:paraId="3985C026" w14:textId="77777777" w:rsidR="006234D7" w:rsidRPr="008F35AC" w:rsidRDefault="006234D7" w:rsidP="003902E9">
                  <w:pPr>
                    <w:framePr w:hSpace="141" w:wrap="around" w:vAnchor="text" w:hAnchor="margin" w:y="-7"/>
                    <w:jc w:val="center"/>
                    <w:rPr>
                      <w:rFonts w:ascii="Arial" w:hAnsi="Arial" w:cs="Arial"/>
                      <w:sz w:val="18"/>
                    </w:rPr>
                  </w:pPr>
                  <w:r w:rsidRPr="008F35AC">
                    <w:rPr>
                      <w:rFonts w:ascii="Arial" w:hAnsi="Arial" w:cs="Arial"/>
                      <w:b/>
                      <w:sz w:val="18"/>
                    </w:rPr>
                    <w:t>TIPO DE EVALUACIÓN</w:t>
                  </w:r>
                </w:p>
              </w:tc>
              <w:tc>
                <w:tcPr>
                  <w:tcW w:w="1594" w:type="dxa"/>
                  <w:vAlign w:val="center"/>
                </w:tcPr>
                <w:p w14:paraId="5B295515" w14:textId="77777777" w:rsidR="006234D7" w:rsidRPr="008F35AC" w:rsidRDefault="006234D7" w:rsidP="003902E9">
                  <w:pPr>
                    <w:framePr w:hSpace="141" w:wrap="around" w:vAnchor="text" w:hAnchor="margin" w:y="-7"/>
                    <w:jc w:val="center"/>
                    <w:rPr>
                      <w:rFonts w:ascii="Arial" w:hAnsi="Arial" w:cs="Arial"/>
                      <w:sz w:val="18"/>
                    </w:rPr>
                  </w:pPr>
                  <w:r w:rsidRPr="008F35AC">
                    <w:rPr>
                      <w:rFonts w:ascii="Arial" w:hAnsi="Arial" w:cs="Arial"/>
                      <w:b/>
                      <w:sz w:val="18"/>
                    </w:rPr>
                    <w:t>FECHA</w:t>
                  </w:r>
                </w:p>
              </w:tc>
              <w:tc>
                <w:tcPr>
                  <w:tcW w:w="1561" w:type="dxa"/>
                  <w:vAlign w:val="center"/>
                </w:tcPr>
                <w:p w14:paraId="5BB1FA51" w14:textId="77777777" w:rsidR="006234D7" w:rsidRPr="008F35AC" w:rsidRDefault="006234D7" w:rsidP="003902E9">
                  <w:pPr>
                    <w:framePr w:hSpace="141" w:wrap="around" w:vAnchor="text" w:hAnchor="margin" w:y="-7"/>
                    <w:rPr>
                      <w:rFonts w:ascii="Arial" w:hAnsi="Arial" w:cs="Arial"/>
                      <w:sz w:val="18"/>
                    </w:rPr>
                  </w:pPr>
                  <w:r w:rsidRPr="008F35AC">
                    <w:rPr>
                      <w:rFonts w:ascii="Arial" w:hAnsi="Arial" w:cs="Arial"/>
                      <w:b/>
                      <w:sz w:val="18"/>
                    </w:rPr>
                    <w:t>PORCENTAJE</w:t>
                  </w:r>
                </w:p>
              </w:tc>
            </w:tr>
            <w:tr w:rsidR="00B83A1C" w:rsidRPr="008F35AC" w14:paraId="43E26941" w14:textId="77777777" w:rsidTr="00A57379">
              <w:trPr>
                <w:trHeight w:val="472"/>
              </w:trPr>
              <w:tc>
                <w:tcPr>
                  <w:tcW w:w="1371" w:type="dxa"/>
                  <w:vAlign w:val="center"/>
                </w:tcPr>
                <w:p w14:paraId="15A31760" w14:textId="578C3B89" w:rsidR="00B83A1C" w:rsidRPr="008F35AC" w:rsidRDefault="00B83A1C" w:rsidP="003902E9">
                  <w:pPr>
                    <w:framePr w:hSpace="141" w:wrap="around" w:vAnchor="text" w:hAnchor="margin" w:y="-7"/>
                    <w:jc w:val="both"/>
                    <w:rPr>
                      <w:rFonts w:ascii="Arial" w:hAnsi="Arial" w:cs="Arial"/>
                      <w:sz w:val="22"/>
                      <w:szCs w:val="22"/>
                    </w:rPr>
                  </w:pPr>
                  <w:r w:rsidRPr="008F35AC">
                    <w:rPr>
                      <w:rFonts w:ascii="Arial" w:hAnsi="Arial" w:cs="Arial"/>
                      <w:sz w:val="18"/>
                    </w:rPr>
                    <w:t>EXAMEN FINAL</w:t>
                  </w:r>
                </w:p>
              </w:tc>
              <w:tc>
                <w:tcPr>
                  <w:tcW w:w="4401" w:type="dxa"/>
                  <w:vAlign w:val="center"/>
                </w:tcPr>
                <w:p w14:paraId="2CC473E6" w14:textId="4F5FF949" w:rsidR="00B83A1C" w:rsidRPr="008F35AC" w:rsidRDefault="00B83A1C" w:rsidP="003902E9">
                  <w:pPr>
                    <w:framePr w:hSpace="141" w:wrap="around" w:vAnchor="text" w:hAnchor="margin" w:y="-7"/>
                    <w:jc w:val="both"/>
                    <w:rPr>
                      <w:rFonts w:ascii="Arial" w:hAnsi="Arial" w:cs="Arial"/>
                      <w:sz w:val="22"/>
                      <w:szCs w:val="22"/>
                    </w:rPr>
                  </w:pPr>
                  <w:r w:rsidRPr="008F35AC">
                    <w:rPr>
                      <w:rFonts w:ascii="Arial" w:hAnsi="Arial" w:cs="Arial"/>
                      <w:sz w:val="18"/>
                    </w:rPr>
                    <w:t>Presentación de mínimo cinco funciones de un espectáculo teatral.</w:t>
                  </w:r>
                </w:p>
              </w:tc>
              <w:tc>
                <w:tcPr>
                  <w:tcW w:w="1594" w:type="dxa"/>
                  <w:vAlign w:val="center"/>
                </w:tcPr>
                <w:p w14:paraId="079F16F9" w14:textId="7FE4EDE8" w:rsidR="00B83A1C" w:rsidRPr="008F35AC" w:rsidRDefault="00B83A1C" w:rsidP="003902E9">
                  <w:pPr>
                    <w:framePr w:hSpace="141" w:wrap="around" w:vAnchor="text" w:hAnchor="margin" w:y="-7"/>
                    <w:ind w:left="567"/>
                    <w:jc w:val="both"/>
                    <w:rPr>
                      <w:rFonts w:ascii="Arial" w:hAnsi="Arial" w:cs="Arial"/>
                      <w:sz w:val="22"/>
                      <w:szCs w:val="22"/>
                    </w:rPr>
                  </w:pPr>
                  <w:r w:rsidRPr="008F35AC">
                    <w:rPr>
                      <w:rFonts w:ascii="Arial" w:hAnsi="Arial" w:cs="Arial"/>
                      <w:sz w:val="18"/>
                    </w:rPr>
                    <w:t>16 semana</w:t>
                  </w:r>
                </w:p>
              </w:tc>
              <w:tc>
                <w:tcPr>
                  <w:tcW w:w="1561" w:type="dxa"/>
                  <w:vAlign w:val="center"/>
                </w:tcPr>
                <w:p w14:paraId="7D410ED1" w14:textId="71126543" w:rsidR="00B83A1C" w:rsidRPr="008F35AC" w:rsidRDefault="00B83A1C" w:rsidP="003902E9">
                  <w:pPr>
                    <w:framePr w:hSpace="141" w:wrap="around" w:vAnchor="text" w:hAnchor="margin" w:y="-7"/>
                    <w:ind w:left="567"/>
                    <w:jc w:val="both"/>
                    <w:rPr>
                      <w:rFonts w:ascii="Arial" w:hAnsi="Arial" w:cs="Arial"/>
                      <w:sz w:val="22"/>
                      <w:szCs w:val="22"/>
                    </w:rPr>
                  </w:pPr>
                  <w:r w:rsidRPr="008F35AC">
                    <w:rPr>
                      <w:rFonts w:ascii="Arial" w:hAnsi="Arial" w:cs="Arial"/>
                      <w:sz w:val="18"/>
                    </w:rPr>
                    <w:t>100%</w:t>
                  </w:r>
                </w:p>
              </w:tc>
            </w:tr>
          </w:tbl>
          <w:p w14:paraId="07A452D2" w14:textId="5635A672" w:rsidR="00B83A1C" w:rsidRPr="008F35AC" w:rsidRDefault="00B83A1C" w:rsidP="008F35AC">
            <w:pPr>
              <w:rPr>
                <w:rFonts w:ascii="Arial" w:hAnsi="Arial" w:cs="Arial"/>
              </w:rPr>
            </w:pPr>
          </w:p>
        </w:tc>
      </w:tr>
      <w:tr w:rsidR="003D44FD" w:rsidRPr="008F35AC"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8F35AC" w:rsidRDefault="003D44FD" w:rsidP="008F35AC">
            <w:pPr>
              <w:pStyle w:val="Prrafodelista"/>
              <w:numPr>
                <w:ilvl w:val="0"/>
                <w:numId w:val="8"/>
              </w:numPr>
              <w:rPr>
                <w:rFonts w:ascii="Arial" w:hAnsi="Arial" w:cs="Arial"/>
                <w:b/>
              </w:rPr>
            </w:pPr>
            <w:r w:rsidRPr="008F35AC">
              <w:rPr>
                <w:rFonts w:ascii="Arial" w:hAnsi="Arial" w:cs="Arial"/>
                <w:b/>
                <w:sz w:val="22"/>
                <w:szCs w:val="22"/>
              </w:rPr>
              <w:t>BIBLIOGRAFÍA Y REFERENCIAS</w:t>
            </w:r>
          </w:p>
        </w:tc>
      </w:tr>
      <w:tr w:rsidR="001C192C" w:rsidRPr="008F35AC"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2D1" w14:textId="77777777" w:rsidR="005A10F9" w:rsidRPr="008F35AC" w:rsidRDefault="005A10F9" w:rsidP="008F35AC">
            <w:pPr>
              <w:ind w:left="567"/>
              <w:contextualSpacing/>
              <w:jc w:val="both"/>
              <w:rPr>
                <w:rFonts w:ascii="Arial" w:hAnsi="Arial" w:cs="Arial"/>
                <w:sz w:val="22"/>
                <w:szCs w:val="22"/>
              </w:rPr>
            </w:pPr>
          </w:p>
          <w:p w14:paraId="21E171CF" w14:textId="18079407" w:rsidR="008F35AC" w:rsidRPr="008F35AC" w:rsidRDefault="008F35AC" w:rsidP="008F35AC">
            <w:pPr>
              <w:ind w:left="567"/>
              <w:jc w:val="both"/>
              <w:rPr>
                <w:rFonts w:ascii="Arial" w:hAnsi="Arial" w:cs="Arial"/>
                <w:sz w:val="22"/>
                <w:szCs w:val="22"/>
              </w:rPr>
            </w:pPr>
            <w:r w:rsidRPr="008F35AC">
              <w:rPr>
                <w:rFonts w:ascii="Arial" w:hAnsi="Arial" w:cs="Arial"/>
                <w:sz w:val="22"/>
                <w:szCs w:val="22"/>
              </w:rPr>
              <w:t>La bibliografía se plantea según las modalidades y las necesidades de cada una.</w:t>
            </w:r>
          </w:p>
          <w:p w14:paraId="60D7C539" w14:textId="3CD6B0FB" w:rsidR="008F35AC" w:rsidRPr="008F35AC" w:rsidRDefault="008F35AC" w:rsidP="008F35AC">
            <w:pPr>
              <w:ind w:left="567"/>
              <w:jc w:val="both"/>
              <w:rPr>
                <w:rFonts w:ascii="Arial" w:hAnsi="Arial" w:cs="Arial"/>
                <w:sz w:val="22"/>
                <w:szCs w:val="22"/>
              </w:rPr>
            </w:pPr>
            <w:r w:rsidRPr="008F35AC">
              <w:rPr>
                <w:rFonts w:ascii="Arial" w:hAnsi="Arial" w:cs="Arial"/>
                <w:sz w:val="22"/>
                <w:szCs w:val="22"/>
              </w:rPr>
              <w:t>La Bibliografía complementaria, a lo largo de los estudios es:</w:t>
            </w:r>
          </w:p>
          <w:p w14:paraId="50B6104B" w14:textId="1D4BEAC8" w:rsidR="008F35AC" w:rsidRPr="008F35AC" w:rsidRDefault="008F35AC" w:rsidP="008F35AC">
            <w:pPr>
              <w:pStyle w:val="Prrafodelista"/>
              <w:numPr>
                <w:ilvl w:val="0"/>
                <w:numId w:val="22"/>
              </w:numPr>
              <w:spacing w:line="276" w:lineRule="auto"/>
              <w:jc w:val="both"/>
              <w:rPr>
                <w:rFonts w:ascii="Arial" w:hAnsi="Arial" w:cs="Arial"/>
                <w:sz w:val="22"/>
                <w:szCs w:val="22"/>
              </w:rPr>
            </w:pPr>
            <w:r w:rsidRPr="008F35AC">
              <w:rPr>
                <w:rFonts w:ascii="Arial" w:hAnsi="Arial" w:cs="Arial"/>
                <w:sz w:val="22"/>
                <w:szCs w:val="22"/>
              </w:rPr>
              <w:t xml:space="preserve">Ariel V. (1989) La composición dramática, México, Editorial Gaceta </w:t>
            </w:r>
          </w:p>
          <w:p w14:paraId="739BFF5C" w14:textId="4C954B42" w:rsidR="008F35AC" w:rsidRPr="008F35AC" w:rsidRDefault="008F35AC" w:rsidP="008F35AC">
            <w:pPr>
              <w:pStyle w:val="Prrafodelista"/>
              <w:numPr>
                <w:ilvl w:val="0"/>
                <w:numId w:val="22"/>
              </w:numPr>
              <w:spacing w:line="276" w:lineRule="auto"/>
              <w:jc w:val="both"/>
              <w:rPr>
                <w:rFonts w:ascii="Arial" w:hAnsi="Arial" w:cs="Arial"/>
                <w:sz w:val="22"/>
                <w:szCs w:val="22"/>
              </w:rPr>
            </w:pPr>
            <w:r w:rsidRPr="008F35AC">
              <w:rPr>
                <w:rFonts w:ascii="Arial" w:hAnsi="Arial" w:cs="Arial"/>
                <w:sz w:val="22"/>
                <w:szCs w:val="22"/>
              </w:rPr>
              <w:t xml:space="preserve">Barba E. (1990) Islas flotantes, Argentina, Editorial Saga Ediciones </w:t>
            </w:r>
          </w:p>
          <w:p w14:paraId="42A05EC3" w14:textId="77777777"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Bentley</w:t>
            </w:r>
            <w:proofErr w:type="spellEnd"/>
            <w:r w:rsidRPr="008F35AC">
              <w:rPr>
                <w:rFonts w:ascii="Arial" w:hAnsi="Arial" w:cs="Arial"/>
                <w:sz w:val="22"/>
                <w:szCs w:val="22"/>
              </w:rPr>
              <w:t xml:space="preserve">, E. (1971). La vida del drama; traducción de Alberto </w:t>
            </w:r>
            <w:proofErr w:type="spellStart"/>
            <w:r w:rsidRPr="008F35AC">
              <w:rPr>
                <w:rFonts w:ascii="Arial" w:hAnsi="Arial" w:cs="Arial"/>
                <w:sz w:val="22"/>
                <w:szCs w:val="22"/>
              </w:rPr>
              <w:t>Vanasco</w:t>
            </w:r>
            <w:proofErr w:type="spellEnd"/>
            <w:r w:rsidRPr="008F35AC">
              <w:rPr>
                <w:rFonts w:ascii="Arial" w:hAnsi="Arial" w:cs="Arial"/>
                <w:sz w:val="22"/>
                <w:szCs w:val="22"/>
              </w:rPr>
              <w:t>. Barcelona: Ed. Paidós.</w:t>
            </w:r>
          </w:p>
          <w:p w14:paraId="1D603FE0" w14:textId="166BF117"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Bettetini</w:t>
            </w:r>
            <w:proofErr w:type="spellEnd"/>
            <w:r w:rsidRPr="008F35AC">
              <w:rPr>
                <w:rFonts w:ascii="Arial" w:hAnsi="Arial" w:cs="Arial"/>
                <w:sz w:val="22"/>
                <w:szCs w:val="22"/>
              </w:rPr>
              <w:t>, G. (1977). Producción significante y puesta en escena. Barcel</w:t>
            </w:r>
            <w:r>
              <w:rPr>
                <w:rFonts w:ascii="Arial" w:hAnsi="Arial" w:cs="Arial"/>
                <w:sz w:val="22"/>
                <w:szCs w:val="22"/>
              </w:rPr>
              <w:t>ona: Colección Punto y Línea.</w:t>
            </w:r>
          </w:p>
          <w:p w14:paraId="107F3079" w14:textId="7F96128C" w:rsidR="008F35AC" w:rsidRPr="008F35AC" w:rsidRDefault="008F35AC" w:rsidP="008F35AC">
            <w:pPr>
              <w:pStyle w:val="Prrafodelista"/>
              <w:numPr>
                <w:ilvl w:val="0"/>
                <w:numId w:val="22"/>
              </w:numPr>
              <w:spacing w:line="276" w:lineRule="auto"/>
              <w:jc w:val="both"/>
              <w:rPr>
                <w:rFonts w:ascii="Arial" w:hAnsi="Arial" w:cs="Arial"/>
                <w:sz w:val="22"/>
                <w:szCs w:val="22"/>
              </w:rPr>
            </w:pPr>
            <w:r w:rsidRPr="008F35AC">
              <w:rPr>
                <w:rFonts w:ascii="Arial" w:hAnsi="Arial" w:cs="Arial"/>
                <w:sz w:val="22"/>
                <w:szCs w:val="22"/>
              </w:rPr>
              <w:t xml:space="preserve">Brecht </w:t>
            </w:r>
            <w:proofErr w:type="spellStart"/>
            <w:r w:rsidRPr="008F35AC">
              <w:rPr>
                <w:rFonts w:ascii="Arial" w:hAnsi="Arial" w:cs="Arial"/>
                <w:sz w:val="22"/>
                <w:szCs w:val="22"/>
              </w:rPr>
              <w:t>Bertolt</w:t>
            </w:r>
            <w:proofErr w:type="spellEnd"/>
            <w:r w:rsidRPr="008F35AC">
              <w:rPr>
                <w:rFonts w:ascii="Arial" w:hAnsi="Arial" w:cs="Arial"/>
                <w:sz w:val="22"/>
                <w:szCs w:val="22"/>
              </w:rPr>
              <w:t xml:space="preserve"> (2004) Escritos sobre teatro, España, Libros Aula Magna </w:t>
            </w:r>
          </w:p>
          <w:p w14:paraId="7A7338FE" w14:textId="32D07624"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Brook</w:t>
            </w:r>
            <w:proofErr w:type="spellEnd"/>
            <w:r w:rsidRPr="008F35AC">
              <w:rPr>
                <w:rFonts w:ascii="Arial" w:hAnsi="Arial" w:cs="Arial"/>
                <w:sz w:val="22"/>
                <w:szCs w:val="22"/>
              </w:rPr>
              <w:t xml:space="preserve">, P. (1971). El espacio vacío. Barcelona: Ediciones Península. </w:t>
            </w:r>
          </w:p>
          <w:p w14:paraId="315E5A77" w14:textId="0219643E" w:rsidR="008F35AC" w:rsidRPr="008F35AC" w:rsidRDefault="008F35AC" w:rsidP="008F35AC">
            <w:pPr>
              <w:pStyle w:val="Prrafodelista"/>
              <w:numPr>
                <w:ilvl w:val="0"/>
                <w:numId w:val="22"/>
              </w:numPr>
              <w:rPr>
                <w:rFonts w:ascii="Arial" w:hAnsi="Arial" w:cs="Arial"/>
                <w:sz w:val="22"/>
                <w:szCs w:val="22"/>
              </w:rPr>
            </w:pPr>
            <w:r w:rsidRPr="008F35AC">
              <w:rPr>
                <w:rFonts w:ascii="Arial" w:hAnsi="Arial" w:cs="Arial"/>
                <w:sz w:val="22"/>
                <w:szCs w:val="22"/>
              </w:rPr>
              <w:t>Ceballos E. (1992) Principios de Dirección Escénica, México, Colección</w:t>
            </w:r>
            <w:r>
              <w:rPr>
                <w:rFonts w:ascii="Arial" w:hAnsi="Arial" w:cs="Arial"/>
                <w:sz w:val="22"/>
                <w:szCs w:val="22"/>
              </w:rPr>
              <w:t xml:space="preserve"> </w:t>
            </w:r>
            <w:proofErr w:type="spellStart"/>
            <w:r>
              <w:rPr>
                <w:rFonts w:ascii="Arial" w:hAnsi="Arial" w:cs="Arial"/>
                <w:sz w:val="22"/>
                <w:szCs w:val="22"/>
              </w:rPr>
              <w:t>Escenología</w:t>
            </w:r>
            <w:proofErr w:type="spellEnd"/>
            <w:r>
              <w:rPr>
                <w:rFonts w:ascii="Arial" w:hAnsi="Arial" w:cs="Arial"/>
                <w:sz w:val="22"/>
                <w:szCs w:val="22"/>
              </w:rPr>
              <w:t>. Editorial Gaceta</w:t>
            </w:r>
          </w:p>
          <w:p w14:paraId="0BC15A2E" w14:textId="042030AA"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Chevalier</w:t>
            </w:r>
            <w:proofErr w:type="spellEnd"/>
            <w:r w:rsidRPr="008F35AC">
              <w:rPr>
                <w:rFonts w:ascii="Arial" w:hAnsi="Arial" w:cs="Arial"/>
                <w:sz w:val="22"/>
                <w:szCs w:val="22"/>
              </w:rPr>
              <w:t>, J. F. y otros. (1998). Coloquio sobre el gesto teatral contemporáneo. Mé</w:t>
            </w:r>
            <w:r>
              <w:rPr>
                <w:rFonts w:ascii="Arial" w:hAnsi="Arial" w:cs="Arial"/>
                <w:sz w:val="22"/>
                <w:szCs w:val="22"/>
              </w:rPr>
              <w:t xml:space="preserve">xico: Casa Refugio </w:t>
            </w:r>
            <w:proofErr w:type="spellStart"/>
            <w:r>
              <w:rPr>
                <w:rFonts w:ascii="Arial" w:hAnsi="Arial" w:cs="Arial"/>
                <w:sz w:val="22"/>
                <w:szCs w:val="22"/>
              </w:rPr>
              <w:t>Citlaltepl</w:t>
            </w:r>
            <w:proofErr w:type="spellEnd"/>
            <w:r>
              <w:rPr>
                <w:rFonts w:ascii="Arial" w:hAnsi="Arial" w:cs="Arial"/>
                <w:sz w:val="22"/>
                <w:szCs w:val="22"/>
              </w:rPr>
              <w:t xml:space="preserve">. </w:t>
            </w:r>
          </w:p>
          <w:p w14:paraId="13AD4D1D" w14:textId="41472606"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Deleuze</w:t>
            </w:r>
            <w:proofErr w:type="spellEnd"/>
            <w:r w:rsidRPr="008F35AC">
              <w:rPr>
                <w:rFonts w:ascii="Arial" w:hAnsi="Arial" w:cs="Arial"/>
                <w:sz w:val="22"/>
                <w:szCs w:val="22"/>
              </w:rPr>
              <w:t xml:space="preserve">, G. (1994). La imagen-movimiento. Barcelona: Editorial Paidós. </w:t>
            </w:r>
          </w:p>
          <w:p w14:paraId="7A740010" w14:textId="18AA2F66" w:rsidR="008F35AC" w:rsidRPr="008F35AC" w:rsidRDefault="008F35AC" w:rsidP="008F35AC">
            <w:pPr>
              <w:pStyle w:val="Prrafodelista"/>
              <w:numPr>
                <w:ilvl w:val="0"/>
                <w:numId w:val="22"/>
              </w:numPr>
              <w:spacing w:line="276" w:lineRule="auto"/>
              <w:jc w:val="both"/>
              <w:rPr>
                <w:rFonts w:ascii="Arial" w:hAnsi="Arial" w:cs="Arial"/>
                <w:sz w:val="22"/>
                <w:szCs w:val="22"/>
              </w:rPr>
            </w:pPr>
            <w:r w:rsidRPr="008F35AC">
              <w:rPr>
                <w:rFonts w:ascii="Arial" w:hAnsi="Arial" w:cs="Arial"/>
                <w:sz w:val="22"/>
                <w:szCs w:val="22"/>
              </w:rPr>
              <w:t xml:space="preserve">García s. (2000) Teoría y práctica del teatro I, II, III. Colombia, </w:t>
            </w:r>
            <w:r>
              <w:rPr>
                <w:rFonts w:ascii="Arial" w:hAnsi="Arial" w:cs="Arial"/>
                <w:sz w:val="22"/>
                <w:szCs w:val="22"/>
              </w:rPr>
              <w:t>Ediciones Teatro La Candelaria</w:t>
            </w:r>
          </w:p>
          <w:p w14:paraId="4F335E4C" w14:textId="2FA4B203"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Grotowski</w:t>
            </w:r>
            <w:proofErr w:type="spellEnd"/>
            <w:r w:rsidRPr="008F35AC">
              <w:rPr>
                <w:rFonts w:ascii="Arial" w:hAnsi="Arial" w:cs="Arial"/>
                <w:sz w:val="22"/>
                <w:szCs w:val="22"/>
              </w:rPr>
              <w:t xml:space="preserve"> J. (1970) Hacia un teatro pobre. México, Siglo XXI Editores. </w:t>
            </w:r>
          </w:p>
          <w:p w14:paraId="00B56673" w14:textId="39F0FA32" w:rsidR="008F35AC" w:rsidRPr="008F35AC" w:rsidRDefault="008F35AC" w:rsidP="008F35AC">
            <w:pPr>
              <w:pStyle w:val="Prrafodelista"/>
              <w:numPr>
                <w:ilvl w:val="0"/>
                <w:numId w:val="22"/>
              </w:numPr>
              <w:spacing w:line="276" w:lineRule="auto"/>
              <w:jc w:val="both"/>
              <w:rPr>
                <w:rFonts w:ascii="Arial" w:hAnsi="Arial" w:cs="Arial"/>
                <w:sz w:val="22"/>
                <w:szCs w:val="22"/>
              </w:rPr>
            </w:pPr>
            <w:r w:rsidRPr="008F35AC">
              <w:rPr>
                <w:rFonts w:ascii="Arial" w:hAnsi="Arial" w:cs="Arial"/>
                <w:sz w:val="22"/>
                <w:szCs w:val="22"/>
              </w:rPr>
              <w:t xml:space="preserve">Guiraud, P. (1979). La semiología. México: Siglo XXI Editores. </w:t>
            </w:r>
          </w:p>
          <w:p w14:paraId="4A27FF47" w14:textId="3E6EC10E"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Kantor</w:t>
            </w:r>
            <w:proofErr w:type="spellEnd"/>
            <w:r w:rsidRPr="008F35AC">
              <w:rPr>
                <w:rFonts w:ascii="Arial" w:hAnsi="Arial" w:cs="Arial"/>
                <w:sz w:val="22"/>
                <w:szCs w:val="22"/>
              </w:rPr>
              <w:t>, T. (1997). La escena de la memoria.</w:t>
            </w:r>
            <w:r>
              <w:rPr>
                <w:rFonts w:ascii="Arial" w:hAnsi="Arial" w:cs="Arial"/>
                <w:sz w:val="22"/>
                <w:szCs w:val="22"/>
              </w:rPr>
              <w:t xml:space="preserve"> Madrid: Fundación Telefónica.</w:t>
            </w:r>
          </w:p>
          <w:p w14:paraId="7B7914CB" w14:textId="0E4972CD" w:rsidR="008F35AC" w:rsidRPr="000E039D" w:rsidRDefault="008F35AC" w:rsidP="008F35AC">
            <w:pPr>
              <w:pStyle w:val="Prrafodelista"/>
              <w:numPr>
                <w:ilvl w:val="0"/>
                <w:numId w:val="22"/>
              </w:numPr>
              <w:spacing w:line="276" w:lineRule="auto"/>
              <w:jc w:val="both"/>
              <w:rPr>
                <w:rFonts w:ascii="Arial" w:hAnsi="Arial" w:cs="Arial"/>
                <w:sz w:val="22"/>
                <w:szCs w:val="22"/>
                <w:lang w:val="en-US"/>
              </w:rPr>
            </w:pPr>
            <w:r w:rsidRPr="008F35AC">
              <w:rPr>
                <w:rFonts w:ascii="Arial" w:hAnsi="Arial" w:cs="Arial"/>
                <w:sz w:val="22"/>
                <w:szCs w:val="22"/>
                <w:lang w:val="en-US"/>
              </w:rPr>
              <w:t xml:space="preserve">Lehmann, H. T. (1999). </w:t>
            </w:r>
            <w:proofErr w:type="spellStart"/>
            <w:r w:rsidRPr="008F35AC">
              <w:rPr>
                <w:rFonts w:ascii="Arial" w:hAnsi="Arial" w:cs="Arial"/>
                <w:sz w:val="22"/>
                <w:szCs w:val="22"/>
                <w:lang w:val="en-US"/>
              </w:rPr>
              <w:t>Postdramatisches</w:t>
            </w:r>
            <w:proofErr w:type="spellEnd"/>
            <w:r w:rsidRPr="008F35AC">
              <w:rPr>
                <w:rFonts w:ascii="Arial" w:hAnsi="Arial" w:cs="Arial"/>
                <w:sz w:val="22"/>
                <w:szCs w:val="22"/>
                <w:lang w:val="en-US"/>
              </w:rPr>
              <w:t xml:space="preserve"> theater. Fran</w:t>
            </w:r>
            <w:r>
              <w:rPr>
                <w:rFonts w:ascii="Arial" w:hAnsi="Arial" w:cs="Arial"/>
                <w:sz w:val="22"/>
                <w:szCs w:val="22"/>
                <w:lang w:val="en-US"/>
              </w:rPr>
              <w:t xml:space="preserve">kfurt </w:t>
            </w:r>
            <w:proofErr w:type="spellStart"/>
            <w:r>
              <w:rPr>
                <w:rFonts w:ascii="Arial" w:hAnsi="Arial" w:cs="Arial"/>
                <w:sz w:val="22"/>
                <w:szCs w:val="22"/>
                <w:lang w:val="en-US"/>
              </w:rPr>
              <w:t>an</w:t>
            </w:r>
            <w:proofErr w:type="spellEnd"/>
            <w:r>
              <w:rPr>
                <w:rFonts w:ascii="Arial" w:hAnsi="Arial" w:cs="Arial"/>
                <w:sz w:val="22"/>
                <w:szCs w:val="22"/>
                <w:lang w:val="en-US"/>
              </w:rPr>
              <w:t xml:space="preserve"> Main </w:t>
            </w:r>
            <w:proofErr w:type="spellStart"/>
            <w:r>
              <w:rPr>
                <w:rFonts w:ascii="Arial" w:hAnsi="Arial" w:cs="Arial"/>
                <w:sz w:val="22"/>
                <w:szCs w:val="22"/>
                <w:lang w:val="en-US"/>
              </w:rPr>
              <w:t>Verk</w:t>
            </w:r>
            <w:proofErr w:type="spellEnd"/>
            <w:r>
              <w:rPr>
                <w:rFonts w:ascii="Arial" w:hAnsi="Arial" w:cs="Arial"/>
                <w:sz w:val="22"/>
                <w:szCs w:val="22"/>
                <w:lang w:val="en-US"/>
              </w:rPr>
              <w:t xml:space="preserve"> der </w:t>
            </w:r>
            <w:proofErr w:type="spellStart"/>
            <w:r>
              <w:rPr>
                <w:rFonts w:ascii="Arial" w:hAnsi="Arial" w:cs="Arial"/>
                <w:sz w:val="22"/>
                <w:szCs w:val="22"/>
                <w:lang w:val="en-US"/>
              </w:rPr>
              <w:t>Autorem</w:t>
            </w:r>
            <w:proofErr w:type="spellEnd"/>
            <w:r>
              <w:rPr>
                <w:rFonts w:ascii="Arial" w:hAnsi="Arial" w:cs="Arial"/>
                <w:sz w:val="22"/>
                <w:szCs w:val="22"/>
                <w:lang w:val="en-US"/>
              </w:rPr>
              <w:t>.</w:t>
            </w:r>
          </w:p>
          <w:p w14:paraId="6F1F986B" w14:textId="370E5506" w:rsidR="008F35AC" w:rsidRPr="008F35AC" w:rsidRDefault="008F35AC" w:rsidP="008F35AC">
            <w:pPr>
              <w:pStyle w:val="Prrafodelista"/>
              <w:numPr>
                <w:ilvl w:val="0"/>
                <w:numId w:val="22"/>
              </w:numPr>
              <w:rPr>
                <w:rFonts w:ascii="Arial" w:hAnsi="Arial" w:cs="Arial"/>
                <w:sz w:val="22"/>
                <w:szCs w:val="22"/>
              </w:rPr>
            </w:pPr>
            <w:proofErr w:type="spellStart"/>
            <w:r w:rsidRPr="008F35AC">
              <w:rPr>
                <w:rFonts w:ascii="Arial" w:hAnsi="Arial" w:cs="Arial"/>
                <w:sz w:val="22"/>
                <w:szCs w:val="22"/>
              </w:rPr>
              <w:t>Pavis</w:t>
            </w:r>
            <w:proofErr w:type="spellEnd"/>
            <w:r w:rsidRPr="008F35AC">
              <w:rPr>
                <w:rFonts w:ascii="Arial" w:hAnsi="Arial" w:cs="Arial"/>
                <w:sz w:val="22"/>
                <w:szCs w:val="22"/>
              </w:rPr>
              <w:t xml:space="preserve"> P. (1998) Diccionario del teatro, </w:t>
            </w:r>
            <w:proofErr w:type="spellStart"/>
            <w:r w:rsidRPr="008F35AC">
              <w:rPr>
                <w:rFonts w:ascii="Arial" w:hAnsi="Arial" w:cs="Arial"/>
                <w:sz w:val="22"/>
                <w:szCs w:val="22"/>
              </w:rPr>
              <w:t>Madrid,Editorial</w:t>
            </w:r>
            <w:proofErr w:type="spellEnd"/>
            <w:r w:rsidRPr="008F35AC">
              <w:rPr>
                <w:rFonts w:ascii="Arial" w:hAnsi="Arial" w:cs="Arial"/>
                <w:sz w:val="22"/>
                <w:szCs w:val="22"/>
              </w:rPr>
              <w:t xml:space="preserve"> Paidós, Ibérica </w:t>
            </w:r>
          </w:p>
          <w:p w14:paraId="2A2737A2" w14:textId="0D25EA73"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Rancière</w:t>
            </w:r>
            <w:proofErr w:type="spellEnd"/>
            <w:r w:rsidRPr="008F35AC">
              <w:rPr>
                <w:rFonts w:ascii="Arial" w:hAnsi="Arial" w:cs="Arial"/>
                <w:sz w:val="22"/>
                <w:szCs w:val="22"/>
              </w:rPr>
              <w:t xml:space="preserve">, J. (2003). El maestro ignorante. Barcelona: Editorial </w:t>
            </w:r>
            <w:proofErr w:type="spellStart"/>
            <w:r w:rsidRPr="008F35AC">
              <w:rPr>
                <w:rFonts w:ascii="Arial" w:hAnsi="Arial" w:cs="Arial"/>
                <w:sz w:val="22"/>
                <w:szCs w:val="22"/>
              </w:rPr>
              <w:t>Laertes</w:t>
            </w:r>
            <w:proofErr w:type="spellEnd"/>
            <w:r w:rsidRPr="008F35AC">
              <w:rPr>
                <w:rFonts w:ascii="Arial" w:hAnsi="Arial" w:cs="Arial"/>
                <w:sz w:val="22"/>
                <w:szCs w:val="22"/>
              </w:rPr>
              <w:t xml:space="preserve">.  </w:t>
            </w:r>
          </w:p>
          <w:p w14:paraId="3D8E17F2" w14:textId="33238525"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Rancière</w:t>
            </w:r>
            <w:proofErr w:type="spellEnd"/>
            <w:r w:rsidRPr="008F35AC">
              <w:rPr>
                <w:rFonts w:ascii="Arial" w:hAnsi="Arial" w:cs="Arial"/>
                <w:sz w:val="22"/>
                <w:szCs w:val="22"/>
              </w:rPr>
              <w:t xml:space="preserve">, J. (2010). El espectador emancipado. Pontevedra: </w:t>
            </w:r>
            <w:proofErr w:type="spellStart"/>
            <w:r w:rsidRPr="008F35AC">
              <w:rPr>
                <w:rFonts w:ascii="Arial" w:hAnsi="Arial" w:cs="Arial"/>
                <w:sz w:val="22"/>
                <w:szCs w:val="22"/>
              </w:rPr>
              <w:t>Ellago</w:t>
            </w:r>
            <w:proofErr w:type="spellEnd"/>
            <w:r w:rsidRPr="008F35AC">
              <w:rPr>
                <w:rFonts w:ascii="Arial" w:hAnsi="Arial" w:cs="Arial"/>
                <w:sz w:val="22"/>
                <w:szCs w:val="22"/>
              </w:rPr>
              <w:t xml:space="preserve"> </w:t>
            </w:r>
            <w:r>
              <w:rPr>
                <w:rFonts w:ascii="Arial" w:hAnsi="Arial" w:cs="Arial"/>
                <w:sz w:val="22"/>
                <w:szCs w:val="22"/>
              </w:rPr>
              <w:t>Ediciones, Pontevedra.</w:t>
            </w:r>
          </w:p>
          <w:p w14:paraId="0F396D71" w14:textId="592BA4D9" w:rsidR="008F35AC" w:rsidRPr="008F35AC" w:rsidRDefault="008F35AC" w:rsidP="008F35AC">
            <w:pPr>
              <w:pStyle w:val="Prrafodelista"/>
              <w:numPr>
                <w:ilvl w:val="0"/>
                <w:numId w:val="22"/>
              </w:numPr>
              <w:spacing w:line="276" w:lineRule="auto"/>
              <w:jc w:val="both"/>
              <w:rPr>
                <w:rFonts w:ascii="Arial" w:hAnsi="Arial" w:cs="Arial"/>
                <w:sz w:val="22"/>
                <w:szCs w:val="22"/>
              </w:rPr>
            </w:pPr>
            <w:proofErr w:type="spellStart"/>
            <w:r w:rsidRPr="008F35AC">
              <w:rPr>
                <w:rFonts w:ascii="Arial" w:hAnsi="Arial" w:cs="Arial"/>
                <w:sz w:val="22"/>
                <w:szCs w:val="22"/>
              </w:rPr>
              <w:t>Sontag</w:t>
            </w:r>
            <w:proofErr w:type="spellEnd"/>
            <w:r w:rsidRPr="008F35AC">
              <w:rPr>
                <w:rFonts w:ascii="Arial" w:hAnsi="Arial" w:cs="Arial"/>
                <w:sz w:val="22"/>
                <w:szCs w:val="22"/>
              </w:rPr>
              <w:t>, S. (1969). Contra la interpretación; traducción de Javier González-</w:t>
            </w:r>
            <w:proofErr w:type="spellStart"/>
            <w:r w:rsidRPr="008F35AC">
              <w:rPr>
                <w:rFonts w:ascii="Arial" w:hAnsi="Arial" w:cs="Arial"/>
                <w:sz w:val="22"/>
                <w:szCs w:val="22"/>
              </w:rPr>
              <w:t>Pueyo</w:t>
            </w:r>
            <w:proofErr w:type="spellEnd"/>
            <w:r w:rsidRPr="008F35AC">
              <w:rPr>
                <w:rFonts w:ascii="Arial" w:hAnsi="Arial" w:cs="Arial"/>
                <w:sz w:val="22"/>
                <w:szCs w:val="22"/>
              </w:rPr>
              <w:t>. Barc</w:t>
            </w:r>
            <w:r>
              <w:rPr>
                <w:rFonts w:ascii="Arial" w:hAnsi="Arial" w:cs="Arial"/>
                <w:sz w:val="22"/>
                <w:szCs w:val="22"/>
              </w:rPr>
              <w:t xml:space="preserve">elona: Editorial: </w:t>
            </w:r>
            <w:proofErr w:type="spellStart"/>
            <w:r>
              <w:rPr>
                <w:rFonts w:ascii="Arial" w:hAnsi="Arial" w:cs="Arial"/>
                <w:sz w:val="22"/>
                <w:szCs w:val="22"/>
              </w:rPr>
              <w:t>Seix</w:t>
            </w:r>
            <w:proofErr w:type="spellEnd"/>
            <w:r>
              <w:rPr>
                <w:rFonts w:ascii="Arial" w:hAnsi="Arial" w:cs="Arial"/>
                <w:sz w:val="22"/>
                <w:szCs w:val="22"/>
              </w:rPr>
              <w:t>-Barral.</w:t>
            </w:r>
          </w:p>
          <w:p w14:paraId="5531645C" w14:textId="77777777" w:rsidR="00D33091" w:rsidRPr="002C2353" w:rsidRDefault="008F35AC" w:rsidP="008F35AC">
            <w:pPr>
              <w:pStyle w:val="Prrafodelista"/>
              <w:numPr>
                <w:ilvl w:val="0"/>
                <w:numId w:val="22"/>
              </w:numPr>
              <w:spacing w:line="276" w:lineRule="auto"/>
              <w:jc w:val="both"/>
              <w:rPr>
                <w:rFonts w:ascii="Arial" w:hAnsi="Arial" w:cs="Arial"/>
                <w:sz w:val="22"/>
                <w:szCs w:val="22"/>
                <w:lang w:val="es-ES_tradnl"/>
              </w:rPr>
            </w:pPr>
            <w:proofErr w:type="spellStart"/>
            <w:r w:rsidRPr="008F35AC">
              <w:rPr>
                <w:rFonts w:ascii="Arial" w:hAnsi="Arial" w:cs="Arial"/>
                <w:sz w:val="22"/>
                <w:szCs w:val="22"/>
              </w:rPr>
              <w:t>Stanislavski</w:t>
            </w:r>
            <w:proofErr w:type="spellEnd"/>
            <w:r w:rsidRPr="008F35AC">
              <w:rPr>
                <w:rFonts w:ascii="Arial" w:hAnsi="Arial" w:cs="Arial"/>
                <w:sz w:val="22"/>
                <w:szCs w:val="22"/>
              </w:rPr>
              <w:t xml:space="preserve"> K. (1981) Obras completas, Argentina, Editorial Quetzal </w:t>
            </w:r>
          </w:p>
          <w:p w14:paraId="638889D2" w14:textId="5596828B" w:rsidR="002C2353" w:rsidRPr="008F35AC" w:rsidRDefault="002C2353" w:rsidP="002C2353">
            <w:pPr>
              <w:pStyle w:val="Prrafodelista"/>
              <w:spacing w:line="276" w:lineRule="auto"/>
              <w:ind w:left="1287"/>
              <w:jc w:val="both"/>
              <w:rPr>
                <w:rFonts w:ascii="Arial" w:hAnsi="Arial" w:cs="Arial"/>
                <w:sz w:val="22"/>
                <w:szCs w:val="22"/>
                <w:lang w:val="es-ES_tradnl"/>
              </w:rPr>
            </w:pPr>
          </w:p>
        </w:tc>
      </w:tr>
      <w:tr w:rsidR="003D44FD" w:rsidRPr="008F35AC"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7FE48186" w:rsidR="005A7AF4" w:rsidRPr="008F35AC" w:rsidRDefault="003D44FD" w:rsidP="008F35AC">
            <w:pPr>
              <w:ind w:left="567"/>
              <w:jc w:val="both"/>
              <w:rPr>
                <w:rFonts w:ascii="Arial" w:hAnsi="Arial" w:cs="Arial"/>
                <w:sz w:val="22"/>
                <w:szCs w:val="22"/>
              </w:rPr>
            </w:pPr>
            <w:r w:rsidRPr="008F35AC">
              <w:rPr>
                <w:rFonts w:ascii="Arial" w:hAnsi="Arial" w:cs="Arial"/>
                <w:b/>
                <w:sz w:val="22"/>
                <w:szCs w:val="22"/>
              </w:rPr>
              <w:t>FECHA</w:t>
            </w:r>
            <w:r w:rsidR="001C192C" w:rsidRPr="008F35AC">
              <w:rPr>
                <w:rFonts w:ascii="Arial" w:hAnsi="Arial" w:cs="Arial"/>
                <w:b/>
                <w:sz w:val="22"/>
                <w:szCs w:val="22"/>
              </w:rPr>
              <w:t>:</w:t>
            </w:r>
            <w:r w:rsidR="00444386" w:rsidRPr="008F35AC">
              <w:rPr>
                <w:rFonts w:ascii="Arial" w:hAnsi="Arial" w:cs="Arial"/>
                <w:b/>
                <w:sz w:val="22"/>
                <w:szCs w:val="22"/>
              </w:rPr>
              <w:t xml:space="preserve"> </w:t>
            </w:r>
            <w:r w:rsidR="009931A6" w:rsidRPr="008F35AC">
              <w:rPr>
                <w:rFonts w:ascii="Arial" w:hAnsi="Arial" w:cs="Arial"/>
                <w:b/>
                <w:sz w:val="22"/>
                <w:szCs w:val="22"/>
              </w:rPr>
              <w:t>agosto 2016</w:t>
            </w:r>
          </w:p>
        </w:tc>
      </w:tr>
    </w:tbl>
    <w:p w14:paraId="3F6128C7" w14:textId="77777777" w:rsidR="00357373" w:rsidRPr="008F35AC" w:rsidRDefault="00357373" w:rsidP="008F35AC">
      <w:pPr>
        <w:jc w:val="both"/>
        <w:rPr>
          <w:rFonts w:ascii="Arial" w:hAnsi="Arial" w:cs="Arial"/>
          <w:sz w:val="20"/>
          <w:szCs w:val="20"/>
        </w:rPr>
      </w:pPr>
    </w:p>
    <w:p w14:paraId="542F5653" w14:textId="77777777" w:rsidR="00C222D6" w:rsidRPr="008F35AC" w:rsidRDefault="00C222D6" w:rsidP="008F35AC">
      <w:pPr>
        <w:rPr>
          <w:rFonts w:ascii="Arial" w:hAnsi="Arial" w:cs="Arial"/>
        </w:rPr>
      </w:pPr>
    </w:p>
    <w:sectPr w:rsidR="00C222D6" w:rsidRPr="008F35AC"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818" w14:textId="77777777" w:rsidR="00770C53" w:rsidRDefault="00770C53" w:rsidP="003D44FD">
      <w:r>
        <w:separator/>
      </w:r>
    </w:p>
  </w:endnote>
  <w:endnote w:type="continuationSeparator" w:id="0">
    <w:p w14:paraId="03FDBDE9" w14:textId="77777777" w:rsidR="00770C53" w:rsidRDefault="00770C53"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E69B" w14:textId="77777777" w:rsidR="00770C53" w:rsidRDefault="00770C53" w:rsidP="003D44FD">
      <w:r>
        <w:separator/>
      </w:r>
    </w:p>
  </w:footnote>
  <w:footnote w:type="continuationSeparator" w:id="0">
    <w:p w14:paraId="10CCE52F" w14:textId="77777777" w:rsidR="00770C53" w:rsidRDefault="00770C53"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EB2D3F" w:rsidRDefault="00EB2D3F">
    <w:pPr>
      <w:pStyle w:val="Encabezado"/>
    </w:pPr>
  </w:p>
  <w:p w14:paraId="11C500D6" w14:textId="77777777" w:rsidR="00EB2D3F" w:rsidRDefault="00EB2D3F"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932"/>
    <w:multiLevelType w:val="hybridMultilevel"/>
    <w:tmpl w:val="42DAF442"/>
    <w:lvl w:ilvl="0" w:tplc="040A000F">
      <w:start w:val="1"/>
      <w:numFmt w:val="decimal"/>
      <w:lvlText w:val="%1."/>
      <w:lvlJc w:val="left"/>
      <w:pPr>
        <w:ind w:left="720" w:hanging="360"/>
      </w:p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5682F"/>
    <w:multiLevelType w:val="hybridMultilevel"/>
    <w:tmpl w:val="8F52B5B6"/>
    <w:lvl w:ilvl="0" w:tplc="33C0C8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895FE2"/>
    <w:multiLevelType w:val="hybridMultilevel"/>
    <w:tmpl w:val="74F20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F6F6D9D"/>
    <w:multiLevelType w:val="hybridMultilevel"/>
    <w:tmpl w:val="F162E70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9" w15:restartNumberingAfterBreak="0">
    <w:nsid w:val="344D2B08"/>
    <w:multiLevelType w:val="hybridMultilevel"/>
    <w:tmpl w:val="397CC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1" w15:restartNumberingAfterBreak="0">
    <w:nsid w:val="3A6C02B4"/>
    <w:multiLevelType w:val="hybridMultilevel"/>
    <w:tmpl w:val="CC7687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DE4A90"/>
    <w:multiLevelType w:val="hybridMultilevel"/>
    <w:tmpl w:val="1F44FF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0133211"/>
    <w:multiLevelType w:val="hybridMultilevel"/>
    <w:tmpl w:val="E6DC219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51167744"/>
    <w:multiLevelType w:val="hybridMultilevel"/>
    <w:tmpl w:val="7592D570"/>
    <w:lvl w:ilvl="0" w:tplc="48463090">
      <w:start w:val="6"/>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37E5212"/>
    <w:multiLevelType w:val="hybridMultilevel"/>
    <w:tmpl w:val="9A12294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55501363"/>
    <w:multiLevelType w:val="hybridMultilevel"/>
    <w:tmpl w:val="FA5E8C1C"/>
    <w:lvl w:ilvl="0" w:tplc="131A41A2">
      <w:start w:val="1"/>
      <w:numFmt w:val="decimal"/>
      <w:lvlText w:val="%1."/>
      <w:lvlJc w:val="left"/>
      <w:pPr>
        <w:ind w:left="502" w:hanging="360"/>
      </w:pPr>
      <w:rPr>
        <w:rFonts w:hint="default"/>
      </w:rPr>
    </w:lvl>
    <w:lvl w:ilvl="1" w:tplc="81B80880">
      <w:start w:val="1"/>
      <w:numFmt w:val="decimal"/>
      <w:lvlText w:val="%2-"/>
      <w:lvlJc w:val="left"/>
      <w:pPr>
        <w:ind w:left="1294" w:hanging="360"/>
      </w:pPr>
      <w:rPr>
        <w:rFonts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5CF734D3"/>
    <w:multiLevelType w:val="hybridMultilevel"/>
    <w:tmpl w:val="860E48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F876F8C"/>
    <w:multiLevelType w:val="hybridMultilevel"/>
    <w:tmpl w:val="169E2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
  </w:num>
  <w:num w:numId="4">
    <w:abstractNumId w:val="3"/>
  </w:num>
  <w:num w:numId="5">
    <w:abstractNumId w:val="16"/>
  </w:num>
  <w:num w:numId="6">
    <w:abstractNumId w:val="12"/>
  </w:num>
  <w:num w:numId="7">
    <w:abstractNumId w:val="4"/>
  </w:num>
  <w:num w:numId="8">
    <w:abstractNumId w:val="18"/>
  </w:num>
  <w:num w:numId="9">
    <w:abstractNumId w:val="10"/>
  </w:num>
  <w:num w:numId="10">
    <w:abstractNumId w:val="6"/>
  </w:num>
  <w:num w:numId="11">
    <w:abstractNumId w:val="1"/>
  </w:num>
  <w:num w:numId="12">
    <w:abstractNumId w:val="21"/>
  </w:num>
  <w:num w:numId="13">
    <w:abstractNumId w:val="19"/>
  </w:num>
  <w:num w:numId="14">
    <w:abstractNumId w:val="11"/>
  </w:num>
  <w:num w:numId="15">
    <w:abstractNumId w:val="13"/>
  </w:num>
  <w:num w:numId="16">
    <w:abstractNumId w:val="17"/>
  </w:num>
  <w:num w:numId="17">
    <w:abstractNumId w:val="8"/>
  </w:num>
  <w:num w:numId="18">
    <w:abstractNumId w:val="15"/>
  </w:num>
  <w:num w:numId="19">
    <w:abstractNumId w:val="0"/>
  </w:num>
  <w:num w:numId="20">
    <w:abstractNumId w:val="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443CD"/>
    <w:rsid w:val="00051BFF"/>
    <w:rsid w:val="000C7B6D"/>
    <w:rsid w:val="000E039D"/>
    <w:rsid w:val="00104E8D"/>
    <w:rsid w:val="00127515"/>
    <w:rsid w:val="001668CD"/>
    <w:rsid w:val="0017627E"/>
    <w:rsid w:val="00182B8B"/>
    <w:rsid w:val="001B3B64"/>
    <w:rsid w:val="001C192C"/>
    <w:rsid w:val="00247A32"/>
    <w:rsid w:val="002A666B"/>
    <w:rsid w:val="002B572E"/>
    <w:rsid w:val="002C2353"/>
    <w:rsid w:val="002C7723"/>
    <w:rsid w:val="002F762C"/>
    <w:rsid w:val="00306ADF"/>
    <w:rsid w:val="00342337"/>
    <w:rsid w:val="003501FC"/>
    <w:rsid w:val="00357373"/>
    <w:rsid w:val="00373017"/>
    <w:rsid w:val="003902E9"/>
    <w:rsid w:val="00392272"/>
    <w:rsid w:val="003A26F3"/>
    <w:rsid w:val="003B047C"/>
    <w:rsid w:val="003B1524"/>
    <w:rsid w:val="003C5485"/>
    <w:rsid w:val="003D44FD"/>
    <w:rsid w:val="003F2BFE"/>
    <w:rsid w:val="00427853"/>
    <w:rsid w:val="00444386"/>
    <w:rsid w:val="00451E0F"/>
    <w:rsid w:val="00454D52"/>
    <w:rsid w:val="00461F53"/>
    <w:rsid w:val="004C01AF"/>
    <w:rsid w:val="004D7E6A"/>
    <w:rsid w:val="004E7E56"/>
    <w:rsid w:val="004F4A8E"/>
    <w:rsid w:val="00507FD6"/>
    <w:rsid w:val="00523F3D"/>
    <w:rsid w:val="00547D5F"/>
    <w:rsid w:val="0057001F"/>
    <w:rsid w:val="005775AE"/>
    <w:rsid w:val="005930BA"/>
    <w:rsid w:val="005A10F9"/>
    <w:rsid w:val="005A7AF4"/>
    <w:rsid w:val="005D16DC"/>
    <w:rsid w:val="005F079F"/>
    <w:rsid w:val="00603835"/>
    <w:rsid w:val="006066CF"/>
    <w:rsid w:val="00611F7A"/>
    <w:rsid w:val="006234D7"/>
    <w:rsid w:val="00631FD5"/>
    <w:rsid w:val="006461D2"/>
    <w:rsid w:val="00653A77"/>
    <w:rsid w:val="0066264C"/>
    <w:rsid w:val="00677BF2"/>
    <w:rsid w:val="00685F4B"/>
    <w:rsid w:val="006A2345"/>
    <w:rsid w:val="006C297C"/>
    <w:rsid w:val="006C479A"/>
    <w:rsid w:val="006F1E33"/>
    <w:rsid w:val="0070205A"/>
    <w:rsid w:val="00714183"/>
    <w:rsid w:val="0072712B"/>
    <w:rsid w:val="00731656"/>
    <w:rsid w:val="007453A0"/>
    <w:rsid w:val="00750592"/>
    <w:rsid w:val="00750F59"/>
    <w:rsid w:val="007575A9"/>
    <w:rsid w:val="00770C53"/>
    <w:rsid w:val="00774B50"/>
    <w:rsid w:val="007A5E74"/>
    <w:rsid w:val="007E6E87"/>
    <w:rsid w:val="007F2FAB"/>
    <w:rsid w:val="007F4676"/>
    <w:rsid w:val="00804E37"/>
    <w:rsid w:val="00807009"/>
    <w:rsid w:val="0081166E"/>
    <w:rsid w:val="008A6999"/>
    <w:rsid w:val="008B0B86"/>
    <w:rsid w:val="008E25EE"/>
    <w:rsid w:val="008F0CAF"/>
    <w:rsid w:val="008F35AC"/>
    <w:rsid w:val="009174E0"/>
    <w:rsid w:val="00920B69"/>
    <w:rsid w:val="00923657"/>
    <w:rsid w:val="00951E98"/>
    <w:rsid w:val="009931A6"/>
    <w:rsid w:val="00994D5C"/>
    <w:rsid w:val="009C5C31"/>
    <w:rsid w:val="009D2392"/>
    <w:rsid w:val="00A108E2"/>
    <w:rsid w:val="00A20B62"/>
    <w:rsid w:val="00A25453"/>
    <w:rsid w:val="00A26C8B"/>
    <w:rsid w:val="00A46159"/>
    <w:rsid w:val="00A57379"/>
    <w:rsid w:val="00A65987"/>
    <w:rsid w:val="00AB5972"/>
    <w:rsid w:val="00AC2347"/>
    <w:rsid w:val="00AC4832"/>
    <w:rsid w:val="00AF2486"/>
    <w:rsid w:val="00B063FE"/>
    <w:rsid w:val="00B076C6"/>
    <w:rsid w:val="00B22EA5"/>
    <w:rsid w:val="00B32F14"/>
    <w:rsid w:val="00B3501A"/>
    <w:rsid w:val="00B54147"/>
    <w:rsid w:val="00B8177F"/>
    <w:rsid w:val="00B83A1C"/>
    <w:rsid w:val="00BB38F4"/>
    <w:rsid w:val="00BD4F13"/>
    <w:rsid w:val="00C0052C"/>
    <w:rsid w:val="00C1071C"/>
    <w:rsid w:val="00C110CF"/>
    <w:rsid w:val="00C128EE"/>
    <w:rsid w:val="00C13CB8"/>
    <w:rsid w:val="00C222D6"/>
    <w:rsid w:val="00C25EBE"/>
    <w:rsid w:val="00C4711D"/>
    <w:rsid w:val="00C75C16"/>
    <w:rsid w:val="00C83E07"/>
    <w:rsid w:val="00C860E0"/>
    <w:rsid w:val="00CA3470"/>
    <w:rsid w:val="00CD183E"/>
    <w:rsid w:val="00CD7F4C"/>
    <w:rsid w:val="00CE22B8"/>
    <w:rsid w:val="00D33091"/>
    <w:rsid w:val="00DB7495"/>
    <w:rsid w:val="00DC2952"/>
    <w:rsid w:val="00DF06F1"/>
    <w:rsid w:val="00DF453F"/>
    <w:rsid w:val="00E02A21"/>
    <w:rsid w:val="00E21EDA"/>
    <w:rsid w:val="00E32DF6"/>
    <w:rsid w:val="00E36327"/>
    <w:rsid w:val="00E566C8"/>
    <w:rsid w:val="00E60CE3"/>
    <w:rsid w:val="00E8510C"/>
    <w:rsid w:val="00E854DB"/>
    <w:rsid w:val="00E9027D"/>
    <w:rsid w:val="00EB0B21"/>
    <w:rsid w:val="00EB2D3F"/>
    <w:rsid w:val="00EB3F01"/>
    <w:rsid w:val="00EE1E8A"/>
    <w:rsid w:val="00F11E2E"/>
    <w:rsid w:val="00F20FEF"/>
    <w:rsid w:val="00F518E0"/>
    <w:rsid w:val="00F65E03"/>
    <w:rsid w:val="00F70767"/>
    <w:rsid w:val="00F77C91"/>
    <w:rsid w:val="00FE49EC"/>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A26C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A26C8B"/>
    <w:rPr>
      <w:rFonts w:asciiTheme="majorHAnsi" w:eastAsiaTheme="majorEastAsia" w:hAnsiTheme="majorHAnsi" w:cstheme="majorBidi"/>
      <w:b/>
      <w:bCs/>
      <w:color w:val="4F81BD" w:themeColor="accent1"/>
    </w:rPr>
  </w:style>
  <w:style w:type="paragraph" w:styleId="Sinespaciado">
    <w:name w:val="No Spacing"/>
    <w:uiPriority w:val="1"/>
    <w:qFormat/>
    <w:rsid w:val="00A26C8B"/>
    <w:pPr>
      <w:spacing w:after="0" w:line="240" w:lineRule="auto"/>
    </w:pPr>
  </w:style>
  <w:style w:type="character" w:styleId="nfasis">
    <w:name w:val="Emphasis"/>
    <w:basedOn w:val="Fuentedeprrafopredeter"/>
    <w:uiPriority w:val="20"/>
    <w:qFormat/>
    <w:rsid w:val="00A26C8B"/>
    <w:rPr>
      <w:i/>
      <w:iCs/>
    </w:rPr>
  </w:style>
  <w:style w:type="character" w:customStyle="1" w:styleId="citation">
    <w:name w:val="citation"/>
    <w:basedOn w:val="Fuentedeprrafopredeter"/>
    <w:rsid w:val="00A26C8B"/>
  </w:style>
  <w:style w:type="character" w:styleId="Textoennegrita">
    <w:name w:val="Strong"/>
    <w:basedOn w:val="Fuentedeprrafopredeter"/>
    <w:uiPriority w:val="22"/>
    <w:qFormat/>
    <w:rsid w:val="00A26C8B"/>
    <w:rPr>
      <w:b/>
      <w:bCs/>
    </w:rPr>
  </w:style>
  <w:style w:type="paragraph" w:styleId="Textoindependiente3">
    <w:name w:val="Body Text 3"/>
    <w:basedOn w:val="Normal"/>
    <w:link w:val="Textoindependiente3Car"/>
    <w:rsid w:val="00B83A1C"/>
    <w:pPr>
      <w:keepNext/>
      <w:spacing w:after="120" w:line="312" w:lineRule="auto"/>
      <w:jc w:val="both"/>
    </w:pPr>
    <w:rPr>
      <w:rFonts w:ascii="Arial" w:hAnsi="Arial"/>
      <w:sz w:val="16"/>
      <w:szCs w:val="16"/>
      <w:lang w:val="es-MX" w:eastAsia="es-MX"/>
    </w:rPr>
  </w:style>
  <w:style w:type="character" w:customStyle="1" w:styleId="Textoindependiente3Car">
    <w:name w:val="Texto independiente 3 Car"/>
    <w:basedOn w:val="Fuentedeprrafopredeter"/>
    <w:link w:val="Textoindependiente3"/>
    <w:rsid w:val="00B83A1C"/>
    <w:rPr>
      <w:rFonts w:ascii="Arial" w:eastAsia="Times New Roman" w:hAnsi="Arial"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9FEA-25AA-4783-B824-955BF358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4</cp:revision>
  <cp:lastPrinted>2014-09-29T23:21:00Z</cp:lastPrinted>
  <dcterms:created xsi:type="dcterms:W3CDTF">2021-04-20T00:26:00Z</dcterms:created>
  <dcterms:modified xsi:type="dcterms:W3CDTF">2021-05-24T16:06:00Z</dcterms:modified>
</cp:coreProperties>
</file>